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E235" w14:textId="77777777" w:rsidR="004F400A" w:rsidRDefault="004F400A" w:rsidP="004F400A">
      <w:pPr>
        <w:widowControl/>
        <w:autoSpaceDE/>
        <w:autoSpaceDN/>
        <w:rPr>
          <w:sz w:val="20"/>
        </w:rPr>
      </w:pPr>
    </w:p>
    <w:p w14:paraId="28D9E9BD" w14:textId="77777777" w:rsidR="004F400A" w:rsidRPr="003D057E" w:rsidRDefault="004F400A" w:rsidP="004F400A">
      <w:pPr>
        <w:pStyle w:val="Corpsdetexte"/>
        <w:spacing w:before="4"/>
        <w:rPr>
          <w:b w:val="0"/>
          <w:sz w:val="20"/>
          <w:szCs w:val="20"/>
        </w:rPr>
      </w:pPr>
      <w:r w:rsidRPr="003D057E">
        <w:rPr>
          <w:b w:val="0"/>
          <w:noProof/>
          <w:sz w:val="20"/>
          <w:szCs w:val="20"/>
          <w:lang w:bidi="ar-SA"/>
        </w:rPr>
        <w:drawing>
          <wp:anchor distT="0" distB="0" distL="114300" distR="114300" simplePos="0" relativeHeight="251677696" behindDoc="0" locked="0" layoutInCell="1" allowOverlap="1" wp14:anchorId="3C54AD8F" wp14:editId="4381DC8C">
            <wp:simplePos x="0" y="0"/>
            <wp:positionH relativeFrom="margin">
              <wp:posOffset>0</wp:posOffset>
            </wp:positionH>
            <wp:positionV relativeFrom="margin">
              <wp:posOffset>227965</wp:posOffset>
            </wp:positionV>
            <wp:extent cx="756920" cy="589915"/>
            <wp:effectExtent l="0" t="0" r="5080" b="635"/>
            <wp:wrapSquare wrapText="bothSides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8D35F" w14:textId="77777777" w:rsidR="004F400A" w:rsidRPr="007E5543" w:rsidRDefault="004F400A" w:rsidP="004F400A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 xml:space="preserve">Proposition d’une démarche de conception </w:t>
      </w:r>
    </w:p>
    <w:p w14:paraId="1CACE1A5" w14:textId="77777777" w:rsidR="004F400A" w:rsidRPr="00DA0ABA" w:rsidRDefault="004F400A" w:rsidP="004F400A">
      <w:pPr>
        <w:pStyle w:val="Corpsdetexte"/>
        <w:spacing w:before="4"/>
        <w:rPr>
          <w:b w:val="0"/>
          <w:sz w:val="28"/>
          <w:szCs w:val="20"/>
        </w:rPr>
      </w:pPr>
    </w:p>
    <w:p w14:paraId="2F59282C" w14:textId="131701FA" w:rsidR="004F400A" w:rsidRPr="001161F0" w:rsidRDefault="004F400A" w:rsidP="004F400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color w:val="000000" w:themeColor="text1"/>
          <w:sz w:val="32"/>
          <w:szCs w:val="20"/>
        </w:rPr>
      </w:pPr>
      <w:r w:rsidRPr="001161F0">
        <w:rPr>
          <w:color w:val="000000" w:themeColor="text1"/>
          <w:sz w:val="32"/>
          <w:szCs w:val="20"/>
        </w:rPr>
        <w:t xml:space="preserve">Étape n° </w:t>
      </w:r>
      <w:r w:rsidR="00334C72" w:rsidRPr="001161F0">
        <w:rPr>
          <w:color w:val="000000" w:themeColor="text1"/>
          <w:sz w:val="32"/>
          <w:szCs w:val="20"/>
        </w:rPr>
        <w:t>3</w:t>
      </w:r>
    </w:p>
    <w:p w14:paraId="72FFFAC7" w14:textId="77777777" w:rsidR="00B748AA" w:rsidRDefault="00B748AA" w:rsidP="00B748AA">
      <w:pPr>
        <w:rPr>
          <w:b/>
          <w:i/>
        </w:rPr>
      </w:pPr>
    </w:p>
    <w:p w14:paraId="79FE9A74" w14:textId="151035F0" w:rsidR="009522A9" w:rsidRPr="00B76E9B" w:rsidRDefault="009522A9" w:rsidP="009522A9">
      <w:pPr>
        <w:rPr>
          <w:b/>
          <w:i/>
          <w:color w:val="FF0000"/>
        </w:rPr>
      </w:pPr>
      <w:r w:rsidRPr="00B76E9B">
        <w:rPr>
          <w:b/>
          <w:i/>
          <w:color w:val="FF0000"/>
        </w:rPr>
        <w:t>Dans le champ d’apprentissage choisi et à partir d</w:t>
      </w:r>
      <w:r w:rsidR="00322832" w:rsidRPr="00B76E9B">
        <w:rPr>
          <w:b/>
          <w:i/>
          <w:color w:val="FF0000"/>
        </w:rPr>
        <w:t>’une APSA</w:t>
      </w:r>
      <w:r w:rsidRPr="00B76E9B">
        <w:rPr>
          <w:b/>
          <w:i/>
          <w:color w:val="FF0000"/>
        </w:rPr>
        <w:t xml:space="preserve">, hiérarchisez </w:t>
      </w:r>
      <w:r w:rsidR="00322832" w:rsidRPr="00B76E9B">
        <w:rPr>
          <w:b/>
          <w:i/>
          <w:color w:val="FF0000"/>
        </w:rPr>
        <w:t>les domaines</w:t>
      </w:r>
      <w:r w:rsidRPr="00B76E9B">
        <w:rPr>
          <w:b/>
          <w:i/>
          <w:color w:val="FF0000"/>
        </w:rPr>
        <w:t xml:space="preserve"> en fonction des éléments signifiants priorisés. </w:t>
      </w:r>
      <w:r w:rsidR="00322832" w:rsidRPr="00B76E9B">
        <w:rPr>
          <w:b/>
          <w:i/>
          <w:color w:val="FF0000"/>
        </w:rPr>
        <w:t>Identifiez les acquisitions prioritaires recherchées</w:t>
      </w:r>
    </w:p>
    <w:p w14:paraId="6DA1659C" w14:textId="77777777" w:rsidR="00B748AA" w:rsidRPr="00B748AA" w:rsidRDefault="00B748AA" w:rsidP="00B748AA">
      <w:pPr>
        <w:rPr>
          <w:b/>
          <w:i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79"/>
        <w:gridCol w:w="4645"/>
        <w:gridCol w:w="4645"/>
        <w:gridCol w:w="2187"/>
      </w:tblGrid>
      <w:tr w:rsidR="00322832" w:rsidRPr="001161F0" w14:paraId="7EA02D51" w14:textId="77777777" w:rsidTr="006A1A62">
        <w:trPr>
          <w:trHeight w:val="233"/>
          <w:jc w:val="center"/>
        </w:trPr>
        <w:tc>
          <w:tcPr>
            <w:tcW w:w="3179" w:type="dxa"/>
            <w:vAlign w:val="center"/>
          </w:tcPr>
          <w:p w14:paraId="6F1B7156" w14:textId="267E5134" w:rsidR="00322832" w:rsidRDefault="00322832" w:rsidP="0032283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APSA : </w:t>
            </w:r>
          </w:p>
        </w:tc>
        <w:tc>
          <w:tcPr>
            <w:tcW w:w="11477" w:type="dxa"/>
            <w:gridSpan w:val="3"/>
            <w:vAlign w:val="center"/>
          </w:tcPr>
          <w:p w14:paraId="55BE3FBE" w14:textId="77777777" w:rsidR="00322832" w:rsidRDefault="00322832" w:rsidP="00B748AA">
            <w:pPr>
              <w:rPr>
                <w:b/>
                <w:bCs/>
                <w:sz w:val="18"/>
              </w:rPr>
            </w:pPr>
          </w:p>
        </w:tc>
      </w:tr>
      <w:tr w:rsidR="008C0052" w:rsidRPr="001161F0" w14:paraId="3F686074" w14:textId="77777777" w:rsidTr="009522A9">
        <w:trPr>
          <w:trHeight w:val="233"/>
          <w:jc w:val="center"/>
        </w:trPr>
        <w:tc>
          <w:tcPr>
            <w:tcW w:w="3179" w:type="dxa"/>
            <w:vAlign w:val="center"/>
          </w:tcPr>
          <w:p w14:paraId="502D4359" w14:textId="1DD8C15C" w:rsidR="008C0052" w:rsidRPr="001161F0" w:rsidRDefault="0063505F" w:rsidP="00AE6C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DOMAINES DU SOCLE – Eléments signifiants du domaine priorisés</w:t>
            </w:r>
          </w:p>
        </w:tc>
        <w:tc>
          <w:tcPr>
            <w:tcW w:w="4645" w:type="dxa"/>
            <w:vAlign w:val="center"/>
          </w:tcPr>
          <w:p w14:paraId="61BB1842" w14:textId="77777777" w:rsidR="00322832" w:rsidRDefault="0063505F" w:rsidP="00B748A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Attendus de fin de cycle du champ d’apprentissage : </w:t>
            </w:r>
          </w:p>
          <w:p w14:paraId="737D9375" w14:textId="62A4FD1F" w:rsidR="008C0052" w:rsidRPr="001161F0" w:rsidRDefault="0063505F" w:rsidP="00B748A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« </w:t>
            </w:r>
            <w:r w:rsidR="00322832">
              <w:rPr>
                <w:b/>
                <w:sz w:val="18"/>
              </w:rPr>
              <w:t>Les</w:t>
            </w:r>
            <w:r>
              <w:rPr>
                <w:b/>
                <w:sz w:val="18"/>
              </w:rPr>
              <w:t xml:space="preserve"> rôles</w:t>
            </w:r>
            <w:r w:rsidR="00322832">
              <w:rPr>
                <w:b/>
                <w:sz w:val="18"/>
              </w:rPr>
              <w:t xml:space="preserve"> prioritaires dans l’APSA »</w:t>
            </w:r>
            <w:r w:rsidR="008C0052">
              <w:rPr>
                <w:b/>
                <w:sz w:val="18"/>
              </w:rPr>
              <w:t xml:space="preserve"> </w:t>
            </w:r>
          </w:p>
        </w:tc>
        <w:tc>
          <w:tcPr>
            <w:tcW w:w="4645" w:type="dxa"/>
            <w:vAlign w:val="center"/>
          </w:tcPr>
          <w:p w14:paraId="338EDF73" w14:textId="778680C7" w:rsidR="008C0052" w:rsidRPr="001161F0" w:rsidRDefault="00322832" w:rsidP="00B748A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Acquisitions</w:t>
            </w:r>
            <w:r w:rsidR="008C0052" w:rsidRPr="001161F0">
              <w:rPr>
                <w:b/>
                <w:bCs/>
                <w:sz w:val="18"/>
              </w:rPr>
              <w:t xml:space="preserve"> </w:t>
            </w:r>
            <w:r w:rsidRPr="001161F0">
              <w:rPr>
                <w:b/>
                <w:bCs/>
                <w:sz w:val="18"/>
              </w:rPr>
              <w:t xml:space="preserve">prioritaires </w:t>
            </w:r>
            <w:r>
              <w:rPr>
                <w:b/>
                <w:bCs/>
                <w:sz w:val="18"/>
              </w:rPr>
              <w:t>:</w:t>
            </w:r>
            <w:r w:rsidR="008C0052">
              <w:rPr>
                <w:b/>
                <w:bCs/>
                <w:sz w:val="18"/>
              </w:rPr>
              <w:t xml:space="preserve"> critères et indicateurs</w:t>
            </w:r>
            <w:r>
              <w:rPr>
                <w:b/>
                <w:bCs/>
                <w:sz w:val="18"/>
              </w:rPr>
              <w:t xml:space="preserve"> dans l’APSA</w:t>
            </w:r>
            <w:r w:rsidR="00BF3FF7">
              <w:rPr>
                <w:b/>
                <w:bCs/>
                <w:sz w:val="18"/>
              </w:rPr>
              <w:t xml:space="preserve"> par domaine et AFC</w:t>
            </w:r>
          </w:p>
        </w:tc>
        <w:tc>
          <w:tcPr>
            <w:tcW w:w="2187" w:type="dxa"/>
            <w:vAlign w:val="center"/>
          </w:tcPr>
          <w:p w14:paraId="0B1F00A5" w14:textId="31D2C4C7" w:rsidR="008C0052" w:rsidRPr="001161F0" w:rsidRDefault="00AE6CD7" w:rsidP="00B748A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Niveau de classe concerné</w:t>
            </w:r>
          </w:p>
        </w:tc>
      </w:tr>
      <w:tr w:rsidR="0063505F" w:rsidRPr="001161F0" w14:paraId="6979A0B0" w14:textId="77777777" w:rsidTr="009522A9">
        <w:trPr>
          <w:trHeight w:val="903"/>
          <w:jc w:val="center"/>
        </w:trPr>
        <w:tc>
          <w:tcPr>
            <w:tcW w:w="3179" w:type="dxa"/>
            <w:vAlign w:val="center"/>
          </w:tcPr>
          <w:p w14:paraId="1CE80B62" w14:textId="6280948D" w:rsidR="0063505F" w:rsidRDefault="0063505F" w:rsidP="0063505F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D1.</w:t>
            </w:r>
            <w:r w:rsidR="005550B6">
              <w:rPr>
                <w:b/>
                <w:color w:val="FF0000"/>
                <w:sz w:val="18"/>
              </w:rPr>
              <w:t>1, D1.2, D1.3, D1.4</w:t>
            </w:r>
            <w:bookmarkStart w:id="0" w:name="_GoBack"/>
            <w:bookmarkEnd w:id="0"/>
          </w:p>
          <w:p w14:paraId="2151C39D" w14:textId="560A918C" w:rsidR="00322832" w:rsidRPr="00652B00" w:rsidRDefault="00322832" w:rsidP="0063505F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Eléments signifiants retenus</w:t>
            </w:r>
          </w:p>
        </w:tc>
        <w:tc>
          <w:tcPr>
            <w:tcW w:w="4645" w:type="dxa"/>
            <w:vAlign w:val="center"/>
          </w:tcPr>
          <w:p w14:paraId="0E5A2962" w14:textId="77777777" w:rsidR="0063505F" w:rsidRDefault="0063505F" w:rsidP="0063505F">
            <w:pPr>
              <w:rPr>
                <w:b/>
                <w:color w:val="FF0000"/>
                <w:sz w:val="18"/>
              </w:rPr>
            </w:pPr>
            <w:r w:rsidRPr="001161F0">
              <w:rPr>
                <w:b/>
                <w:color w:val="FF0000"/>
                <w:sz w:val="18"/>
              </w:rPr>
              <w:t>AF</w:t>
            </w:r>
            <w:r>
              <w:rPr>
                <w:b/>
                <w:color w:val="FF0000"/>
                <w:sz w:val="18"/>
              </w:rPr>
              <w:t xml:space="preserve">C </w:t>
            </w:r>
            <w:r w:rsidRPr="001161F0">
              <w:rPr>
                <w:b/>
                <w:color w:val="FF0000"/>
                <w:sz w:val="18"/>
              </w:rPr>
              <w:t>1 :</w:t>
            </w:r>
          </w:p>
          <w:p w14:paraId="58CA254A" w14:textId="33F252A5" w:rsidR="0063505F" w:rsidRPr="001161F0" w:rsidRDefault="0063505F" w:rsidP="0063505F">
            <w:pPr>
              <w:rPr>
                <w:sz w:val="18"/>
              </w:rPr>
            </w:pPr>
            <w:r w:rsidRPr="001161F0">
              <w:rPr>
                <w:color w:val="FF0000"/>
                <w:sz w:val="18"/>
              </w:rPr>
              <w:t>Moteur</w:t>
            </w:r>
            <w:r>
              <w:rPr>
                <w:color w:val="FF0000"/>
                <w:sz w:val="18"/>
              </w:rPr>
              <w:t xml:space="preserve"> : </w:t>
            </w:r>
            <w:r w:rsidRPr="001161F0">
              <w:rPr>
                <w:color w:val="FF0000"/>
                <w:sz w:val="18"/>
              </w:rPr>
              <w:t>technique – tactique - stratégique</w:t>
            </w:r>
          </w:p>
        </w:tc>
        <w:tc>
          <w:tcPr>
            <w:tcW w:w="4645" w:type="dxa"/>
            <w:vAlign w:val="center"/>
          </w:tcPr>
          <w:p w14:paraId="5E057E1E" w14:textId="77777777" w:rsidR="0063505F" w:rsidRPr="001161F0" w:rsidRDefault="0063505F" w:rsidP="0063505F">
            <w:pPr>
              <w:rPr>
                <w:sz w:val="18"/>
              </w:rPr>
            </w:pPr>
          </w:p>
        </w:tc>
        <w:tc>
          <w:tcPr>
            <w:tcW w:w="2187" w:type="dxa"/>
            <w:vAlign w:val="center"/>
          </w:tcPr>
          <w:p w14:paraId="13C436DE" w14:textId="13E05EE1" w:rsidR="0063505F" w:rsidRPr="001161F0" w:rsidRDefault="0063505F" w:rsidP="0063505F">
            <w:pPr>
              <w:rPr>
                <w:sz w:val="18"/>
              </w:rPr>
            </w:pPr>
          </w:p>
        </w:tc>
      </w:tr>
      <w:tr w:rsidR="0063505F" w:rsidRPr="001161F0" w14:paraId="77AE1EB4" w14:textId="77777777" w:rsidTr="009522A9">
        <w:trPr>
          <w:trHeight w:val="1354"/>
          <w:jc w:val="center"/>
        </w:trPr>
        <w:tc>
          <w:tcPr>
            <w:tcW w:w="3179" w:type="dxa"/>
            <w:vAlign w:val="center"/>
          </w:tcPr>
          <w:p w14:paraId="0870289D" w14:textId="77777777" w:rsidR="0063505F" w:rsidRDefault="0063505F" w:rsidP="0063505F">
            <w:pPr>
              <w:rPr>
                <w:color w:val="00B0F0"/>
                <w:sz w:val="18"/>
              </w:rPr>
            </w:pPr>
            <w:r>
              <w:rPr>
                <w:color w:val="00B0F0"/>
                <w:sz w:val="18"/>
              </w:rPr>
              <w:t xml:space="preserve"> D2</w:t>
            </w:r>
          </w:p>
          <w:p w14:paraId="703E56F6" w14:textId="1ACF1623" w:rsidR="00322832" w:rsidRPr="00652B00" w:rsidRDefault="00322832" w:rsidP="0063505F">
            <w:pPr>
              <w:rPr>
                <w:color w:val="00B0F0"/>
                <w:sz w:val="18"/>
              </w:rPr>
            </w:pPr>
            <w:r>
              <w:rPr>
                <w:color w:val="00B0F0"/>
                <w:sz w:val="18"/>
              </w:rPr>
              <w:t>Eléments signifiants retenus</w:t>
            </w:r>
          </w:p>
        </w:tc>
        <w:tc>
          <w:tcPr>
            <w:tcW w:w="4645" w:type="dxa"/>
            <w:vAlign w:val="center"/>
          </w:tcPr>
          <w:p w14:paraId="725946B3" w14:textId="77777777" w:rsidR="0063505F" w:rsidRPr="001161F0" w:rsidRDefault="0063505F" w:rsidP="0063505F">
            <w:pPr>
              <w:rPr>
                <w:b/>
                <w:color w:val="00B0F0"/>
                <w:sz w:val="18"/>
              </w:rPr>
            </w:pPr>
            <w:r w:rsidRPr="001161F0">
              <w:rPr>
                <w:b/>
                <w:color w:val="00B0F0"/>
                <w:sz w:val="18"/>
              </w:rPr>
              <w:t>AF</w:t>
            </w:r>
            <w:r>
              <w:rPr>
                <w:b/>
                <w:color w:val="00B0F0"/>
                <w:sz w:val="18"/>
              </w:rPr>
              <w:t>C</w:t>
            </w:r>
            <w:r w:rsidRPr="001161F0">
              <w:rPr>
                <w:b/>
                <w:color w:val="00B0F0"/>
                <w:sz w:val="18"/>
              </w:rPr>
              <w:t xml:space="preserve"> 2 :</w:t>
            </w:r>
          </w:p>
          <w:p w14:paraId="229B1D98" w14:textId="65FA3B29" w:rsidR="0063505F" w:rsidRPr="001161F0" w:rsidRDefault="0063505F" w:rsidP="0063505F">
            <w:pPr>
              <w:rPr>
                <w:sz w:val="18"/>
              </w:rPr>
            </w:pPr>
            <w:r>
              <w:rPr>
                <w:color w:val="00B0F0"/>
                <w:sz w:val="18"/>
              </w:rPr>
              <w:t xml:space="preserve">Méthodologique : Gestion des ressources – se préparer - planifier </w:t>
            </w:r>
          </w:p>
        </w:tc>
        <w:tc>
          <w:tcPr>
            <w:tcW w:w="4645" w:type="dxa"/>
            <w:vAlign w:val="center"/>
          </w:tcPr>
          <w:p w14:paraId="33CB1E5F" w14:textId="77777777" w:rsidR="0063505F" w:rsidRPr="001161F0" w:rsidRDefault="0063505F" w:rsidP="0063505F">
            <w:pPr>
              <w:rPr>
                <w:sz w:val="18"/>
              </w:rPr>
            </w:pPr>
          </w:p>
        </w:tc>
        <w:tc>
          <w:tcPr>
            <w:tcW w:w="2187" w:type="dxa"/>
            <w:vAlign w:val="center"/>
          </w:tcPr>
          <w:p w14:paraId="1258E74D" w14:textId="47FB6F0F" w:rsidR="0063505F" w:rsidRPr="001161F0" w:rsidRDefault="0063505F" w:rsidP="0063505F">
            <w:pPr>
              <w:rPr>
                <w:b/>
                <w:sz w:val="18"/>
              </w:rPr>
            </w:pPr>
          </w:p>
        </w:tc>
      </w:tr>
      <w:tr w:rsidR="0063505F" w:rsidRPr="001161F0" w14:paraId="5FC144DE" w14:textId="77777777" w:rsidTr="009522A9">
        <w:trPr>
          <w:trHeight w:val="903"/>
          <w:jc w:val="center"/>
        </w:trPr>
        <w:tc>
          <w:tcPr>
            <w:tcW w:w="3179" w:type="dxa"/>
            <w:vAlign w:val="center"/>
          </w:tcPr>
          <w:p w14:paraId="363DD614" w14:textId="1590F870" w:rsidR="0063505F" w:rsidRDefault="0063505F" w:rsidP="0063505F">
            <w:pPr>
              <w:rPr>
                <w:b/>
                <w:color w:val="00B050"/>
                <w:sz w:val="18"/>
              </w:rPr>
            </w:pPr>
            <w:r>
              <w:rPr>
                <w:b/>
                <w:color w:val="00B050"/>
                <w:sz w:val="18"/>
              </w:rPr>
              <w:t xml:space="preserve">D3 </w:t>
            </w:r>
          </w:p>
          <w:p w14:paraId="75978B3E" w14:textId="56A9FC4B" w:rsidR="00322832" w:rsidRDefault="00322832" w:rsidP="0063505F">
            <w:pPr>
              <w:rPr>
                <w:b/>
                <w:color w:val="00B050"/>
                <w:sz w:val="18"/>
              </w:rPr>
            </w:pPr>
            <w:r>
              <w:rPr>
                <w:b/>
                <w:color w:val="00B050"/>
                <w:sz w:val="18"/>
              </w:rPr>
              <w:t>Eléments signifiants retenus</w:t>
            </w:r>
          </w:p>
          <w:p w14:paraId="4A362390" w14:textId="4D801267" w:rsidR="0063505F" w:rsidRPr="009522A9" w:rsidRDefault="0063505F" w:rsidP="0063505F">
            <w:pPr>
              <w:rPr>
                <w:b/>
                <w:color w:val="00B050"/>
                <w:sz w:val="18"/>
              </w:rPr>
            </w:pPr>
            <w:r>
              <w:rPr>
                <w:b/>
                <w:color w:val="00B050"/>
                <w:sz w:val="18"/>
              </w:rPr>
              <w:t>…</w:t>
            </w:r>
          </w:p>
        </w:tc>
        <w:tc>
          <w:tcPr>
            <w:tcW w:w="4645" w:type="dxa"/>
            <w:vAlign w:val="center"/>
          </w:tcPr>
          <w:p w14:paraId="4BBC70BB" w14:textId="77777777" w:rsidR="0063505F" w:rsidRDefault="0063505F" w:rsidP="0063505F">
            <w:pPr>
              <w:rPr>
                <w:b/>
                <w:color w:val="00B050"/>
                <w:sz w:val="18"/>
              </w:rPr>
            </w:pPr>
            <w:r w:rsidRPr="001161F0">
              <w:rPr>
                <w:b/>
                <w:color w:val="00B050"/>
                <w:sz w:val="18"/>
              </w:rPr>
              <w:t>AF</w:t>
            </w:r>
            <w:r>
              <w:rPr>
                <w:b/>
                <w:color w:val="00B050"/>
                <w:sz w:val="18"/>
              </w:rPr>
              <w:t>C</w:t>
            </w:r>
            <w:r w:rsidRPr="001161F0">
              <w:rPr>
                <w:b/>
                <w:color w:val="00B050"/>
                <w:sz w:val="18"/>
              </w:rPr>
              <w:t xml:space="preserve"> 3 :</w:t>
            </w:r>
          </w:p>
          <w:p w14:paraId="19FF1B7D" w14:textId="173D91CC" w:rsidR="0063505F" w:rsidRPr="001161F0" w:rsidRDefault="0063505F" w:rsidP="0063505F">
            <w:pPr>
              <w:rPr>
                <w:sz w:val="18"/>
              </w:rPr>
            </w:pPr>
            <w:r>
              <w:rPr>
                <w:color w:val="00B050"/>
                <w:sz w:val="18"/>
              </w:rPr>
              <w:t xml:space="preserve">Social : </w:t>
            </w:r>
            <w:r w:rsidRPr="001161F0">
              <w:rPr>
                <w:color w:val="00B050"/>
                <w:sz w:val="18"/>
              </w:rPr>
              <w:t xml:space="preserve">Coopérer </w:t>
            </w:r>
            <w:r>
              <w:rPr>
                <w:color w:val="00B050"/>
                <w:sz w:val="18"/>
              </w:rPr>
              <w:t xml:space="preserve">- </w:t>
            </w:r>
            <w:r w:rsidRPr="001161F0">
              <w:rPr>
                <w:color w:val="00B050"/>
                <w:sz w:val="18"/>
              </w:rPr>
              <w:t>assumer des rôles sociaux</w:t>
            </w:r>
            <w:r>
              <w:rPr>
                <w:color w:val="00B050"/>
                <w:sz w:val="18"/>
              </w:rPr>
              <w:t xml:space="preserve"> – respecter et faire respecter les règles</w:t>
            </w:r>
          </w:p>
        </w:tc>
        <w:tc>
          <w:tcPr>
            <w:tcW w:w="4645" w:type="dxa"/>
            <w:vAlign w:val="center"/>
          </w:tcPr>
          <w:p w14:paraId="6ACE4B85" w14:textId="77777777" w:rsidR="0063505F" w:rsidRPr="001161F0" w:rsidRDefault="0063505F" w:rsidP="0063505F">
            <w:pPr>
              <w:rPr>
                <w:sz w:val="18"/>
              </w:rPr>
            </w:pPr>
          </w:p>
        </w:tc>
        <w:tc>
          <w:tcPr>
            <w:tcW w:w="2187" w:type="dxa"/>
            <w:vAlign w:val="center"/>
          </w:tcPr>
          <w:p w14:paraId="0734279A" w14:textId="77777777" w:rsidR="0063505F" w:rsidRPr="001161F0" w:rsidRDefault="0063505F" w:rsidP="0063505F">
            <w:pPr>
              <w:rPr>
                <w:b/>
                <w:sz w:val="18"/>
              </w:rPr>
            </w:pPr>
          </w:p>
          <w:p w14:paraId="0AE7CDF1" w14:textId="77777777" w:rsidR="0063505F" w:rsidRPr="001161F0" w:rsidRDefault="0063505F" w:rsidP="0063505F">
            <w:pPr>
              <w:rPr>
                <w:b/>
                <w:sz w:val="18"/>
              </w:rPr>
            </w:pPr>
          </w:p>
          <w:p w14:paraId="79D44753" w14:textId="77777777" w:rsidR="0063505F" w:rsidRPr="001161F0" w:rsidRDefault="0063505F" w:rsidP="0063505F">
            <w:pPr>
              <w:rPr>
                <w:b/>
                <w:sz w:val="18"/>
              </w:rPr>
            </w:pPr>
          </w:p>
        </w:tc>
      </w:tr>
    </w:tbl>
    <w:p w14:paraId="5C52A127" w14:textId="77777777" w:rsidR="00AE6CD7" w:rsidRPr="00DA0ABA" w:rsidRDefault="00AE6CD7" w:rsidP="00862B1D">
      <w:pPr>
        <w:pStyle w:val="Corpsdetexte"/>
        <w:spacing w:before="4"/>
        <w:rPr>
          <w:b w:val="0"/>
          <w:sz w:val="28"/>
          <w:szCs w:val="20"/>
        </w:rPr>
      </w:pPr>
    </w:p>
    <w:p w14:paraId="51BBEA0D" w14:textId="5EE50C1E" w:rsidR="00862B1D" w:rsidRPr="001161F0" w:rsidRDefault="00862B1D" w:rsidP="00862B1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color w:val="000000" w:themeColor="text1"/>
          <w:sz w:val="32"/>
          <w:szCs w:val="20"/>
        </w:rPr>
      </w:pPr>
      <w:bookmarkStart w:id="1" w:name="_Hlk90488032"/>
      <w:r w:rsidRPr="001161F0">
        <w:rPr>
          <w:color w:val="000000" w:themeColor="text1"/>
          <w:sz w:val="32"/>
          <w:szCs w:val="20"/>
        </w:rPr>
        <w:t xml:space="preserve">Étape n° </w:t>
      </w:r>
      <w:r w:rsidR="008C0052">
        <w:rPr>
          <w:color w:val="000000" w:themeColor="text1"/>
          <w:sz w:val="32"/>
          <w:szCs w:val="20"/>
        </w:rPr>
        <w:t>4</w:t>
      </w:r>
    </w:p>
    <w:bookmarkEnd w:id="1"/>
    <w:p w14:paraId="1D9E6D43" w14:textId="77777777" w:rsidR="00B748AA" w:rsidRDefault="00B748AA" w:rsidP="00D66F5B">
      <w:pPr>
        <w:rPr>
          <w:b/>
          <w:i/>
        </w:rPr>
      </w:pPr>
    </w:p>
    <w:p w14:paraId="310EDDEC" w14:textId="11C0C6FA" w:rsidR="00A9538E" w:rsidRPr="00B76E9B" w:rsidRDefault="00B748AA" w:rsidP="00D66F5B">
      <w:pPr>
        <w:rPr>
          <w:b/>
          <w:color w:val="FF0000"/>
        </w:rPr>
      </w:pPr>
      <w:r w:rsidRPr="00B76E9B">
        <w:rPr>
          <w:b/>
          <w:i/>
          <w:color w:val="FF0000"/>
        </w:rPr>
        <w:t>A partir des AF</w:t>
      </w:r>
      <w:r w:rsidR="009522A9" w:rsidRPr="00B76E9B">
        <w:rPr>
          <w:b/>
          <w:i/>
          <w:color w:val="FF0000"/>
        </w:rPr>
        <w:t>C</w:t>
      </w:r>
      <w:r w:rsidRPr="00B76E9B">
        <w:rPr>
          <w:b/>
          <w:i/>
          <w:color w:val="FF0000"/>
        </w:rPr>
        <w:t xml:space="preserve"> et d</w:t>
      </w:r>
      <w:r w:rsidR="00322832" w:rsidRPr="00B76E9B">
        <w:rPr>
          <w:b/>
          <w:i/>
          <w:color w:val="FF0000"/>
        </w:rPr>
        <w:t xml:space="preserve">es acquisitions </w:t>
      </w:r>
      <w:r w:rsidR="00BF3FF7" w:rsidRPr="00B76E9B">
        <w:rPr>
          <w:b/>
          <w:i/>
          <w:color w:val="FF0000"/>
        </w:rPr>
        <w:t>prioritaires</w:t>
      </w:r>
      <w:r w:rsidRPr="00B76E9B">
        <w:rPr>
          <w:b/>
          <w:i/>
          <w:color w:val="FF0000"/>
        </w:rPr>
        <w:t>, déclinez la compétence de fin de séquence visée pour vos élèves dans chaque APSA</w:t>
      </w:r>
      <w:proofErr w:type="gramStart"/>
      <w:r w:rsidRPr="00B76E9B">
        <w:rPr>
          <w:i/>
          <w:color w:val="FF0000"/>
          <w:spacing w:val="-33"/>
        </w:rPr>
        <w:t xml:space="preserve">   </w:t>
      </w:r>
      <w:r w:rsidRPr="00B76E9B">
        <w:rPr>
          <w:i/>
          <w:color w:val="FF0000"/>
        </w:rPr>
        <w:t>:</w:t>
      </w:r>
      <w:proofErr w:type="gramEnd"/>
    </w:p>
    <w:p w14:paraId="59F8F1D5" w14:textId="4F437CE9" w:rsidR="00EC3A5B" w:rsidRDefault="00B748AA" w:rsidP="00D66F5B">
      <w:r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C5E06F" wp14:editId="103F11C5">
                <wp:simplePos x="0" y="0"/>
                <wp:positionH relativeFrom="margin">
                  <wp:posOffset>447675</wp:posOffset>
                </wp:positionH>
                <wp:positionV relativeFrom="paragraph">
                  <wp:posOffset>91440</wp:posOffset>
                </wp:positionV>
                <wp:extent cx="9128125" cy="1390650"/>
                <wp:effectExtent l="0" t="0" r="158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8125" cy="13906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9102C" w14:textId="4D8BEE3D" w:rsidR="004F400A" w:rsidRPr="004332FA" w:rsidRDefault="004F400A" w:rsidP="004F40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 w:rsidRPr="004332F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Compétence de fin de séquence caractérisant les AF</w:t>
                            </w:r>
                            <w:r w:rsidR="009522A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Pr="004332F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et leur hiérarchie dans l’APSA :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Compétence définie par l’équipe EPS en utilisant le code couleur suivant 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rouge AFL1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70C0"/>
                                <w:kern w:val="24"/>
                                <w:sz w:val="22"/>
                                <w:szCs w:val="22"/>
                              </w:rPr>
                              <w:t>bleu AFL2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B050"/>
                                <w:kern w:val="24"/>
                                <w:sz w:val="22"/>
                                <w:szCs w:val="22"/>
                              </w:rPr>
                              <w:t>vert AFL3</w:t>
                            </w:r>
                          </w:p>
                          <w:p w14:paraId="450E074E" w14:textId="77777777" w:rsidR="004F400A" w:rsidRDefault="004F400A" w:rsidP="004F400A">
                            <w:pPr>
                              <w:spacing w:line="225" w:lineRule="exact"/>
                              <w:ind w:right="3761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63B1254" w14:textId="77777777" w:rsidR="004F400A" w:rsidRDefault="004F400A" w:rsidP="004F400A">
                            <w:pPr>
                              <w:spacing w:line="225" w:lineRule="exact"/>
                              <w:ind w:left="3762" w:right="376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33B0CEF" w14:textId="77777777" w:rsidR="004F400A" w:rsidRDefault="004F400A" w:rsidP="004F40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5E06F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5.25pt;margin-top:7.2pt;width:718.75pt;height:10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" fillcolor="#e2f0d9" strokeweight=".5pt">
                <v:textbox>
                  <w:txbxContent>
                    <w:p w14:paraId="0299102C" w14:textId="4D8BEE3D" w:rsidR="004F400A" w:rsidRPr="004332FA" w:rsidRDefault="004F400A" w:rsidP="004F400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 w:rsidRPr="004332F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Compétence de fin de séquence caractérisant les AF</w:t>
                      </w:r>
                      <w:r w:rsidR="009522A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</w:t>
                      </w:r>
                      <w:r w:rsidRPr="004332F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et leur hiérarchie dans l’APSA :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Compétence définie par l’équipe EPS en utilisant le code couleur suivant 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rouge AFL1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70C0"/>
                          <w:kern w:val="24"/>
                          <w:sz w:val="22"/>
                          <w:szCs w:val="22"/>
                        </w:rPr>
                        <w:t>bleu AFL2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B050"/>
                          <w:kern w:val="24"/>
                          <w:sz w:val="22"/>
                          <w:szCs w:val="22"/>
                        </w:rPr>
                        <w:t>vert AFL3</w:t>
                      </w:r>
                    </w:p>
                    <w:p w14:paraId="450E074E" w14:textId="77777777" w:rsidR="004F400A" w:rsidRDefault="004F400A" w:rsidP="004F400A">
                      <w:pPr>
                        <w:spacing w:line="225" w:lineRule="exact"/>
                        <w:ind w:right="3761"/>
                        <w:jc w:val="both"/>
                        <w:rPr>
                          <w:b/>
                        </w:rPr>
                      </w:pPr>
                    </w:p>
                    <w:p w14:paraId="463B1254" w14:textId="77777777" w:rsidR="004F400A" w:rsidRDefault="004F400A" w:rsidP="004F400A">
                      <w:pPr>
                        <w:spacing w:line="225" w:lineRule="exact"/>
                        <w:ind w:left="3762" w:right="3761"/>
                        <w:jc w:val="center"/>
                        <w:rPr>
                          <w:b/>
                        </w:rPr>
                      </w:pPr>
                    </w:p>
                    <w:p w14:paraId="633B0CEF" w14:textId="77777777" w:rsidR="004F400A" w:rsidRDefault="004F400A" w:rsidP="004F400A"/>
                  </w:txbxContent>
                </v:textbox>
                <w10:wrap anchorx="margin"/>
              </v:shape>
            </w:pict>
          </mc:Fallback>
        </mc:AlternateContent>
      </w:r>
    </w:p>
    <w:p w14:paraId="5470F06F" w14:textId="3414222A" w:rsidR="00B748AA" w:rsidRDefault="00B748AA" w:rsidP="00D66F5B"/>
    <w:p w14:paraId="119AC99E" w14:textId="77777777" w:rsidR="00B748AA" w:rsidRDefault="00B748AA" w:rsidP="00D66F5B"/>
    <w:p w14:paraId="6CAEFE43" w14:textId="45B306BD" w:rsidR="00B748AA" w:rsidRDefault="00B748AA" w:rsidP="00D66F5B"/>
    <w:p w14:paraId="63E558E6" w14:textId="77777777" w:rsidR="00B748AA" w:rsidRDefault="00B748AA" w:rsidP="00D66F5B"/>
    <w:p w14:paraId="178F85CB" w14:textId="6B1BDF21" w:rsidR="001161F0" w:rsidRDefault="001161F0" w:rsidP="00D66F5B"/>
    <w:p w14:paraId="0EFDDA9C" w14:textId="45EA346B" w:rsidR="001161F0" w:rsidRDefault="001161F0" w:rsidP="00D66F5B"/>
    <w:p w14:paraId="710B2E8A" w14:textId="46523DC1" w:rsidR="001161F0" w:rsidRPr="001161F0" w:rsidRDefault="001161F0" w:rsidP="001161F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color w:val="000000" w:themeColor="text1"/>
          <w:sz w:val="32"/>
          <w:szCs w:val="20"/>
        </w:rPr>
      </w:pPr>
      <w:r w:rsidRPr="001161F0">
        <w:rPr>
          <w:color w:val="000000" w:themeColor="text1"/>
          <w:sz w:val="32"/>
          <w:szCs w:val="20"/>
        </w:rPr>
        <w:lastRenderedPageBreak/>
        <w:t xml:space="preserve">Étape n° </w:t>
      </w:r>
      <w:r>
        <w:rPr>
          <w:color w:val="000000" w:themeColor="text1"/>
          <w:sz w:val="32"/>
          <w:szCs w:val="20"/>
        </w:rPr>
        <w:t>5</w:t>
      </w:r>
    </w:p>
    <w:p w14:paraId="26487E69" w14:textId="1D33F872" w:rsidR="001161F0" w:rsidRPr="00CC59AA" w:rsidRDefault="001161F0" w:rsidP="00D66F5B">
      <w:pPr>
        <w:rPr>
          <w:sz w:val="8"/>
        </w:rPr>
      </w:pPr>
    </w:p>
    <w:p w14:paraId="2871AE63" w14:textId="5FF18FFE" w:rsidR="0063505F" w:rsidRPr="00B76E9B" w:rsidRDefault="001161F0" w:rsidP="008C0052">
      <w:pPr>
        <w:rPr>
          <w:b/>
          <w:i/>
          <w:color w:val="FF0000"/>
        </w:rPr>
      </w:pPr>
      <w:r w:rsidRPr="00B76E9B">
        <w:rPr>
          <w:b/>
          <w:i/>
          <w:color w:val="FF0000"/>
        </w:rPr>
        <w:t>Déclinez cette compétence de fin de séquence en 4 niveaux d’acquisition :</w:t>
      </w:r>
    </w:p>
    <w:p w14:paraId="512DED5F" w14:textId="77777777" w:rsidR="00CC59AA" w:rsidRPr="00CC59AA" w:rsidRDefault="00CC59AA" w:rsidP="008C0052">
      <w:pPr>
        <w:rPr>
          <w:b/>
          <w:i/>
          <w:sz w:val="10"/>
        </w:rPr>
      </w:pPr>
    </w:p>
    <w:tbl>
      <w:tblPr>
        <w:tblStyle w:val="Grilledutableau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4329"/>
        <w:gridCol w:w="1053"/>
        <w:gridCol w:w="2126"/>
        <w:gridCol w:w="2056"/>
        <w:gridCol w:w="2057"/>
        <w:gridCol w:w="2056"/>
        <w:gridCol w:w="2057"/>
      </w:tblGrid>
      <w:tr w:rsidR="00BF3FF7" w:rsidRPr="00BD39DD" w14:paraId="1A4BE065" w14:textId="77777777" w:rsidTr="00CC59AA">
        <w:trPr>
          <w:trHeight w:val="528"/>
          <w:jc w:val="center"/>
        </w:trPr>
        <w:tc>
          <w:tcPr>
            <w:tcW w:w="4329" w:type="dxa"/>
            <w:vMerge w:val="restart"/>
            <w:shd w:val="clear" w:color="auto" w:fill="E7E6E6" w:themeFill="background2"/>
            <w:vAlign w:val="center"/>
          </w:tcPr>
          <w:p w14:paraId="4A492E79" w14:textId="77777777" w:rsidR="00BF3FF7" w:rsidRDefault="00BF3FF7" w:rsidP="00BF3FF7">
            <w:pPr>
              <w:rPr>
                <w:b/>
                <w:sz w:val="20"/>
                <w:szCs w:val="20"/>
              </w:rPr>
            </w:pPr>
            <w:bookmarkStart w:id="2" w:name="_Hlk90484049"/>
            <w:r w:rsidRPr="009B104C">
              <w:rPr>
                <w:b/>
                <w:sz w:val="20"/>
                <w:szCs w:val="20"/>
              </w:rPr>
              <w:t>APSA :</w:t>
            </w:r>
          </w:p>
          <w:p w14:paraId="64E07A8D" w14:textId="77777777" w:rsidR="00BF3FF7" w:rsidRDefault="00BF3FF7" w:rsidP="00BF3FF7">
            <w:pPr>
              <w:rPr>
                <w:b/>
              </w:rPr>
            </w:pPr>
            <w:r>
              <w:rPr>
                <w:b/>
              </w:rPr>
              <w:t>Composantes du socle évaluées dans l’APSA</w:t>
            </w:r>
          </w:p>
          <w:p w14:paraId="1AA3A4B9" w14:textId="23887D8B" w:rsidR="00BF3FF7" w:rsidRDefault="00BF3FF7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05" w:type="dxa"/>
            <w:gridSpan w:val="6"/>
          </w:tcPr>
          <w:p w14:paraId="4B60D4BB" w14:textId="6D07EEC1" w:rsidR="00BF3FF7" w:rsidRPr="003D5BB0" w:rsidRDefault="00BF3FF7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1435E9">
              <w:rPr>
                <w:rFonts w:cs="Arial"/>
                <w:sz w:val="20"/>
                <w:szCs w:val="20"/>
              </w:rPr>
              <w:t>Explicitation de la situation qui permet de faire la preuve des acquisitions des élèves sur l'ensemble des dimensions travaillées :</w:t>
            </w:r>
          </w:p>
        </w:tc>
      </w:tr>
      <w:tr w:rsidR="00BF3FF7" w:rsidRPr="00BD39DD" w14:paraId="7101D3B4" w14:textId="77777777" w:rsidTr="00CC59AA">
        <w:trPr>
          <w:trHeight w:val="259"/>
          <w:jc w:val="center"/>
        </w:trPr>
        <w:tc>
          <w:tcPr>
            <w:tcW w:w="4329" w:type="dxa"/>
            <w:vMerge/>
            <w:shd w:val="clear" w:color="auto" w:fill="E7E6E6" w:themeFill="background2"/>
            <w:vAlign w:val="center"/>
          </w:tcPr>
          <w:p w14:paraId="629F99E5" w14:textId="77777777" w:rsidR="00BF3FF7" w:rsidRPr="00590008" w:rsidRDefault="00BF3FF7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E7E6E6" w:themeFill="background2"/>
          </w:tcPr>
          <w:p w14:paraId="1FDFE439" w14:textId="511EDFBC" w:rsidR="00BF3FF7" w:rsidRDefault="00BF3FF7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AFC - Rôles</w:t>
            </w:r>
          </w:p>
        </w:tc>
        <w:tc>
          <w:tcPr>
            <w:tcW w:w="2126" w:type="dxa"/>
            <w:shd w:val="clear" w:color="auto" w:fill="E7E6E6" w:themeFill="background2"/>
          </w:tcPr>
          <w:p w14:paraId="6B43261D" w14:textId="263A1D3F" w:rsidR="00BF3FF7" w:rsidRPr="0063505F" w:rsidRDefault="00BF3FF7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63505F">
              <w:rPr>
                <w:rFonts w:asciiTheme="minorHAnsi" w:hAnsiTheme="minorHAnsi" w:cstheme="minorHAnsi"/>
                <w:sz w:val="16"/>
                <w:szCs w:val="16"/>
              </w:rPr>
              <w:t>Traduction dans l'APSA des critères et indicateurs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A1A0459" w14:textId="77EB4DB6" w:rsidR="00BF3FF7" w:rsidRPr="001E3898" w:rsidRDefault="00BF3FF7" w:rsidP="004F6AE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E3898">
              <w:rPr>
                <w:sz w:val="14"/>
                <w:szCs w:val="14"/>
              </w:rPr>
              <w:t>Objectifs d'apprentissage Non Atteints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3258DB2" w14:textId="4B96D3F9" w:rsidR="00BF3FF7" w:rsidRPr="001E3898" w:rsidRDefault="00BF3FF7" w:rsidP="004F6AE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E3898">
              <w:rPr>
                <w:sz w:val="14"/>
                <w:szCs w:val="14"/>
              </w:rPr>
              <w:t>Objectifs d'apprentissage Partiellement Atteints</w:t>
            </w:r>
          </w:p>
        </w:tc>
        <w:tc>
          <w:tcPr>
            <w:tcW w:w="2056" w:type="dxa"/>
            <w:shd w:val="clear" w:color="auto" w:fill="C5E0B3" w:themeFill="accent6" w:themeFillTint="66"/>
            <w:vAlign w:val="center"/>
          </w:tcPr>
          <w:p w14:paraId="72B9A474" w14:textId="1C950539" w:rsidR="00BF3FF7" w:rsidRPr="001E3898" w:rsidRDefault="00BF3FF7" w:rsidP="004F6AE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E3898">
              <w:rPr>
                <w:sz w:val="14"/>
                <w:szCs w:val="14"/>
              </w:rPr>
              <w:t>Objectifs d'apprentissage Atteints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FDF171F" w14:textId="77777777" w:rsidR="00BF3FF7" w:rsidRPr="001E3898" w:rsidRDefault="00BF3FF7" w:rsidP="004F6AE3">
            <w:pPr>
              <w:jc w:val="center"/>
              <w:rPr>
                <w:b/>
                <w:sz w:val="14"/>
                <w:szCs w:val="14"/>
              </w:rPr>
            </w:pPr>
            <w:r w:rsidRPr="001E3898">
              <w:rPr>
                <w:b/>
                <w:sz w:val="14"/>
                <w:szCs w:val="14"/>
              </w:rPr>
              <w:t>Objectifs d'apprentissage</w:t>
            </w:r>
          </w:p>
          <w:p w14:paraId="56E6D838" w14:textId="3C86D156" w:rsidR="00BF3FF7" w:rsidRPr="001E3898" w:rsidRDefault="00BF3FF7" w:rsidP="004F6AE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E3898">
              <w:rPr>
                <w:sz w:val="14"/>
                <w:szCs w:val="14"/>
              </w:rPr>
              <w:t>Dépassés</w:t>
            </w:r>
          </w:p>
        </w:tc>
      </w:tr>
      <w:bookmarkEnd w:id="2"/>
      <w:tr w:rsidR="004F6AE3" w:rsidRPr="00BD39DD" w14:paraId="711B100A" w14:textId="77777777" w:rsidTr="00A07488">
        <w:trPr>
          <w:trHeight w:val="271"/>
          <w:jc w:val="center"/>
        </w:trPr>
        <w:tc>
          <w:tcPr>
            <w:tcW w:w="4329" w:type="dxa"/>
            <w:shd w:val="clear" w:color="auto" w:fill="C5E0B3" w:themeFill="accent6" w:themeFillTint="66"/>
            <w:vAlign w:val="center"/>
          </w:tcPr>
          <w:p w14:paraId="2EABD056" w14:textId="592DF1BA" w:rsidR="004F6AE3" w:rsidRPr="003F03BD" w:rsidRDefault="003F03BD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4F6AE3" w:rsidRPr="003F03BD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DC6500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A07488">
              <w:rPr>
                <w:rFonts w:asciiTheme="minorHAnsi" w:hAnsiTheme="minorHAnsi" w:cstheme="minorHAnsi"/>
                <w:sz w:val="16"/>
                <w:szCs w:val="16"/>
              </w:rPr>
              <w:t>1 choix</w:t>
            </w:r>
            <w:r w:rsidR="004F6AE3" w:rsidRPr="003F03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07488">
              <w:rPr>
                <w:rFonts w:asciiTheme="minorHAnsi" w:hAnsiTheme="minorHAnsi" w:cstheme="minorHAnsi"/>
                <w:sz w:val="16"/>
                <w:szCs w:val="16"/>
              </w:rPr>
              <w:t>d’</w:t>
            </w:r>
            <w:r w:rsidR="004F6AE3" w:rsidRPr="003F03BD">
              <w:rPr>
                <w:rFonts w:asciiTheme="minorHAnsi" w:hAnsiTheme="minorHAnsi" w:cstheme="minorHAnsi"/>
                <w:sz w:val="16"/>
                <w:szCs w:val="16"/>
              </w:rPr>
              <w:t>éléments signifiants</w:t>
            </w:r>
            <w:r w:rsidR="00A07488">
              <w:rPr>
                <w:rFonts w:asciiTheme="minorHAnsi" w:hAnsiTheme="minorHAnsi" w:cstheme="minorHAnsi"/>
                <w:sz w:val="16"/>
                <w:szCs w:val="16"/>
              </w:rPr>
              <w:t xml:space="preserve"> à</w:t>
            </w:r>
            <w:r w:rsidR="004F6AE3" w:rsidRPr="003F03BD">
              <w:rPr>
                <w:rFonts w:asciiTheme="minorHAnsi" w:hAnsiTheme="minorHAnsi" w:cstheme="minorHAnsi"/>
                <w:sz w:val="16"/>
                <w:szCs w:val="16"/>
              </w:rPr>
              <w:t xml:space="preserve"> évalu</w:t>
            </w:r>
            <w:r w:rsidR="00A07488">
              <w:rPr>
                <w:rFonts w:asciiTheme="minorHAnsi" w:hAnsiTheme="minorHAnsi" w:cstheme="minorHAnsi"/>
                <w:sz w:val="16"/>
                <w:szCs w:val="16"/>
              </w:rPr>
              <w:t>er</w:t>
            </w:r>
          </w:p>
        </w:tc>
        <w:tc>
          <w:tcPr>
            <w:tcW w:w="1053" w:type="dxa"/>
            <w:vMerge w:val="restart"/>
            <w:shd w:val="clear" w:color="auto" w:fill="E7E6E6" w:themeFill="background2"/>
          </w:tcPr>
          <w:p w14:paraId="10643DF3" w14:textId="77777777" w:rsidR="004F6AE3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E7E6E6" w:themeFill="background2"/>
          </w:tcPr>
          <w:p w14:paraId="70A94A6C" w14:textId="77777777" w:rsidR="004F6AE3" w:rsidRPr="0063505F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14:paraId="29990573" w14:textId="77777777" w:rsidR="004F6AE3" w:rsidRPr="009B104C" w:rsidRDefault="004F6AE3" w:rsidP="00EA21EE">
            <w:pPr>
              <w:pStyle w:val="Corpsdetexte"/>
              <w:spacing w:before="4"/>
              <w:rPr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14:paraId="6E72DC20" w14:textId="77777777" w:rsidR="004F6AE3" w:rsidRPr="009B104C" w:rsidRDefault="004F6AE3" w:rsidP="00EA21EE">
            <w:pPr>
              <w:pStyle w:val="Corpsdetexte"/>
              <w:spacing w:before="4"/>
              <w:rPr>
                <w:sz w:val="20"/>
                <w:szCs w:val="20"/>
              </w:rPr>
            </w:pPr>
          </w:p>
        </w:tc>
        <w:tc>
          <w:tcPr>
            <w:tcW w:w="2056" w:type="dxa"/>
            <w:vMerge w:val="restart"/>
            <w:shd w:val="clear" w:color="auto" w:fill="C5E0B3" w:themeFill="accent6" w:themeFillTint="66"/>
            <w:vAlign w:val="center"/>
          </w:tcPr>
          <w:p w14:paraId="47739F2D" w14:textId="77777777" w:rsidR="004F6AE3" w:rsidRPr="009B104C" w:rsidRDefault="004F6AE3" w:rsidP="00EA21EE">
            <w:pPr>
              <w:pStyle w:val="Corpsdetexte"/>
              <w:spacing w:before="4"/>
              <w:rPr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14:paraId="39AE5C63" w14:textId="77777777" w:rsidR="004F6AE3" w:rsidRPr="009B104C" w:rsidRDefault="004F6AE3" w:rsidP="00BF3F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7488" w:rsidRPr="00BD39DD" w14:paraId="615015C2" w14:textId="77777777" w:rsidTr="00A07488">
        <w:trPr>
          <w:trHeight w:val="271"/>
          <w:jc w:val="center"/>
        </w:trPr>
        <w:tc>
          <w:tcPr>
            <w:tcW w:w="4329" w:type="dxa"/>
            <w:shd w:val="clear" w:color="auto" w:fill="C5E0B3" w:themeFill="accent6" w:themeFillTint="66"/>
            <w:vAlign w:val="center"/>
            <w:hideMark/>
          </w:tcPr>
          <w:p w14:paraId="6A2DE1E8" w14:textId="2D2F6283" w:rsidR="00A07488" w:rsidRPr="00A07488" w:rsidRDefault="00A07488" w:rsidP="00A0748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748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 </w:t>
            </w:r>
            <w:r w:rsidRPr="00A07488">
              <w:rPr>
                <w:rFonts w:asciiTheme="minorHAnsi" w:hAnsiTheme="minorHAnsi" w:cstheme="minorHAnsi"/>
                <w:b/>
                <w:sz w:val="16"/>
                <w:szCs w:val="16"/>
              </w:rPr>
              <w:t>D1.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 </w:t>
            </w:r>
            <w:r w:rsidRPr="00A07488">
              <w:rPr>
                <w:rFonts w:asciiTheme="minorHAnsi" w:hAnsiTheme="minorHAnsi" w:cstheme="minorHAnsi"/>
                <w:b/>
                <w:sz w:val="16"/>
                <w:szCs w:val="16"/>
              </w:rPr>
              <w:t>choix d’éléments signifiants à évaluer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0E18FE6F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11F46B05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7D406036" w14:textId="0930031F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C5E0B3" w:themeFill="accent6" w:themeFillTint="66"/>
            <w:vAlign w:val="center"/>
          </w:tcPr>
          <w:p w14:paraId="29B7FD24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12771BEF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C5E0B3" w:themeFill="accent6" w:themeFillTint="66"/>
            <w:vAlign w:val="center"/>
          </w:tcPr>
          <w:p w14:paraId="7E7748BB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07488" w:rsidRPr="00BD39DD" w14:paraId="3E2DAD4A" w14:textId="77777777" w:rsidTr="00A07488">
        <w:trPr>
          <w:trHeight w:val="271"/>
          <w:jc w:val="center"/>
        </w:trPr>
        <w:tc>
          <w:tcPr>
            <w:tcW w:w="4329" w:type="dxa"/>
            <w:shd w:val="clear" w:color="auto" w:fill="C5E0B3" w:themeFill="accent6" w:themeFillTint="66"/>
            <w:vAlign w:val="center"/>
          </w:tcPr>
          <w:p w14:paraId="66FC143B" w14:textId="09BAF5BE" w:rsidR="00A07488" w:rsidRPr="00A07488" w:rsidRDefault="00A07488" w:rsidP="00A0748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16"/>
                <w:szCs w:val="16"/>
                <w:lang w:bidi="ar-SA"/>
              </w:rPr>
            </w:pPr>
            <w:r w:rsidRPr="00A0748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 </w:t>
            </w:r>
            <w:r w:rsidRPr="00A07488">
              <w:rPr>
                <w:rFonts w:asciiTheme="minorHAnsi" w:hAnsiTheme="minorHAnsi" w:cstheme="minorHAnsi"/>
                <w:b/>
                <w:sz w:val="16"/>
                <w:szCs w:val="16"/>
              </w:rPr>
              <w:t>D1.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A0748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07488">
              <w:rPr>
                <w:rFonts w:asciiTheme="minorHAnsi" w:hAnsiTheme="minorHAnsi" w:cstheme="minorHAnsi"/>
                <w:b/>
                <w:sz w:val="16"/>
                <w:szCs w:val="16"/>
              </w:rPr>
              <w:t>choix d’éléments signifiants à évaluer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57884E48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50EDC228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14:paraId="6FA1089A" w14:textId="68BA5F7A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0FD3EEBD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</w:tcPr>
          <w:p w14:paraId="507A86A0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078B8A49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07488" w:rsidRPr="00BD39DD" w14:paraId="321302A3" w14:textId="77777777" w:rsidTr="00A07488">
        <w:trPr>
          <w:trHeight w:val="271"/>
          <w:jc w:val="center"/>
        </w:trPr>
        <w:tc>
          <w:tcPr>
            <w:tcW w:w="4329" w:type="dxa"/>
            <w:shd w:val="clear" w:color="auto" w:fill="C5E0B3" w:themeFill="accent6" w:themeFillTint="66"/>
            <w:vAlign w:val="center"/>
          </w:tcPr>
          <w:p w14:paraId="1BC90A22" w14:textId="2596D0E7" w:rsidR="00A07488" w:rsidRPr="00A07488" w:rsidRDefault="00A07488" w:rsidP="00A0748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16"/>
                <w:szCs w:val="16"/>
                <w:lang w:bidi="ar-SA"/>
              </w:rPr>
            </w:pPr>
            <w:r w:rsidRPr="00A0748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 </w:t>
            </w:r>
            <w:r w:rsidRPr="00A0748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D1.4 </w:t>
            </w:r>
            <w:r w:rsidRPr="00A07488">
              <w:rPr>
                <w:rFonts w:asciiTheme="minorHAnsi" w:hAnsiTheme="minorHAnsi" w:cstheme="minorHAnsi"/>
                <w:b/>
                <w:sz w:val="16"/>
                <w:szCs w:val="16"/>
              </w:rPr>
              <w:t>choix d’éléments signifiants à évaluer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02687F62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0E6392C1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14:paraId="0A968C67" w14:textId="4C3E5584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4C94FAEC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</w:tcPr>
          <w:p w14:paraId="0A6B0FB9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4846D378" w14:textId="77777777" w:rsidR="00A07488" w:rsidRPr="00912B24" w:rsidRDefault="00A07488" w:rsidP="00A0748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5E5A76E4" w14:textId="77777777" w:rsidTr="00CC59AA">
        <w:trPr>
          <w:trHeight w:val="177"/>
          <w:jc w:val="center"/>
        </w:trPr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</w:tcPr>
          <w:p w14:paraId="6025FCD3" w14:textId="75E1561B" w:rsidR="004F6AE3" w:rsidRPr="003F03BD" w:rsidRDefault="003F03BD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4F6AE3" w:rsidRPr="003F03BD">
              <w:rPr>
                <w:rFonts w:asciiTheme="minorHAnsi" w:hAnsiTheme="minorHAnsi" w:cstheme="minorHAnsi"/>
                <w:sz w:val="16"/>
                <w:szCs w:val="16"/>
              </w:rPr>
              <w:t>D2 et éléments signifiants évalués</w:t>
            </w:r>
          </w:p>
        </w:tc>
        <w:tc>
          <w:tcPr>
            <w:tcW w:w="1053" w:type="dxa"/>
            <w:vMerge w:val="restart"/>
            <w:shd w:val="clear" w:color="auto" w:fill="E7E6E6" w:themeFill="background2"/>
          </w:tcPr>
          <w:p w14:paraId="2C612310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E7E6E6" w:themeFill="background2"/>
          </w:tcPr>
          <w:p w14:paraId="258AF2AF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14:paraId="5E8CDD31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14:paraId="5D0E94CA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shd w:val="clear" w:color="auto" w:fill="C5E0B3" w:themeFill="accent6" w:themeFillTint="66"/>
            <w:vAlign w:val="center"/>
          </w:tcPr>
          <w:p w14:paraId="136EEA1E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14:paraId="2118477C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305E35B9" w14:textId="77777777" w:rsidTr="00CC59AA">
        <w:trPr>
          <w:trHeight w:val="283"/>
          <w:jc w:val="center"/>
        </w:trPr>
        <w:tc>
          <w:tcPr>
            <w:tcW w:w="4329" w:type="dxa"/>
            <w:tcBorders>
              <w:bottom w:val="single" w:sz="4" w:space="0" w:color="auto"/>
            </w:tcBorders>
            <w:shd w:val="clear" w:color="auto" w:fill="BDD6EE" w:themeFill="accent5" w:themeFillTint="66"/>
            <w:hideMark/>
          </w:tcPr>
          <w:p w14:paraId="150475CB" w14:textId="77777777" w:rsidR="004F6AE3" w:rsidRPr="00B27099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2709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Organiser son travail personnel 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4DD45257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669137F8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BDD6EE" w:themeFill="accent5" w:themeFillTint="66"/>
            <w:vAlign w:val="center"/>
            <w:hideMark/>
          </w:tcPr>
          <w:p w14:paraId="6727A8B0" w14:textId="1D01BBE0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BDD6EE" w:themeFill="accent5" w:themeFillTint="66"/>
            <w:vAlign w:val="center"/>
          </w:tcPr>
          <w:p w14:paraId="777F4DC3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69D72C45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BDD6EE" w:themeFill="accent5" w:themeFillTint="66"/>
            <w:vAlign w:val="center"/>
          </w:tcPr>
          <w:p w14:paraId="7ECA4BC6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6036D68D" w14:textId="77777777" w:rsidTr="00CC59AA">
        <w:trPr>
          <w:trHeight w:val="238"/>
          <w:jc w:val="center"/>
        </w:trPr>
        <w:tc>
          <w:tcPr>
            <w:tcW w:w="4329" w:type="dxa"/>
            <w:shd w:val="clear" w:color="auto" w:fill="BDD6EE" w:themeFill="accent5" w:themeFillTint="66"/>
            <w:hideMark/>
          </w:tcPr>
          <w:p w14:paraId="0CAEB076" w14:textId="77777777" w:rsidR="004F6AE3" w:rsidRPr="00B27099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2709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Coopérer et réaliser des projets 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53C0D3BE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33E4F507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  <w:hideMark/>
          </w:tcPr>
          <w:p w14:paraId="24B4678D" w14:textId="6C1D1CC0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37F5470B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57B33B06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11EC40B4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63FDF246" w14:textId="77777777" w:rsidTr="00CC59AA">
        <w:trPr>
          <w:trHeight w:val="416"/>
          <w:jc w:val="center"/>
        </w:trPr>
        <w:tc>
          <w:tcPr>
            <w:tcW w:w="4329" w:type="dxa"/>
            <w:shd w:val="clear" w:color="auto" w:fill="BDD6EE" w:themeFill="accent5" w:themeFillTint="66"/>
            <w:hideMark/>
          </w:tcPr>
          <w:p w14:paraId="36C5FDAB" w14:textId="77777777" w:rsidR="004F6AE3" w:rsidRPr="00B27099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2709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Rechercher et traiter l’information et s’initier aux langages des médias 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285B1002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0D8A9EF9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  <w:hideMark/>
          </w:tcPr>
          <w:p w14:paraId="64A166DB" w14:textId="7198CA02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1EF3C251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08726057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26E6A4F3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24C248CE" w14:textId="77777777" w:rsidTr="00CC59AA">
        <w:trPr>
          <w:trHeight w:val="416"/>
          <w:jc w:val="center"/>
        </w:trPr>
        <w:tc>
          <w:tcPr>
            <w:tcW w:w="4329" w:type="dxa"/>
            <w:shd w:val="clear" w:color="auto" w:fill="BDD6EE" w:themeFill="accent5" w:themeFillTint="66"/>
            <w:hideMark/>
          </w:tcPr>
          <w:p w14:paraId="76D076FE" w14:textId="77777777" w:rsidR="004F6AE3" w:rsidRPr="00B27099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2709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Mobiliser des outils numériques pour apprendre, échanger, communiquer 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3A7B85C4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43DF40C5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  <w:hideMark/>
          </w:tcPr>
          <w:p w14:paraId="3671E496" w14:textId="1A016DD5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4A5B2123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251322F8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6A31431B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4568014C" w14:textId="77777777" w:rsidTr="00CC59AA">
        <w:trPr>
          <w:trHeight w:val="82"/>
          <w:jc w:val="center"/>
        </w:trPr>
        <w:tc>
          <w:tcPr>
            <w:tcW w:w="4329" w:type="dxa"/>
            <w:shd w:val="clear" w:color="auto" w:fill="auto"/>
          </w:tcPr>
          <w:p w14:paraId="635D76E4" w14:textId="08E7AF81" w:rsidR="004F6AE3" w:rsidRPr="003F03BD" w:rsidRDefault="003F03BD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4F6AE3" w:rsidRPr="003F03BD">
              <w:rPr>
                <w:rFonts w:asciiTheme="minorHAnsi" w:hAnsiTheme="minorHAnsi" w:cstheme="minorHAnsi"/>
                <w:sz w:val="16"/>
                <w:szCs w:val="16"/>
              </w:rPr>
              <w:t>D3 et éléments signifiants évalués</w:t>
            </w:r>
          </w:p>
        </w:tc>
        <w:tc>
          <w:tcPr>
            <w:tcW w:w="1053" w:type="dxa"/>
            <w:vMerge w:val="restart"/>
            <w:shd w:val="clear" w:color="auto" w:fill="E7E6E6" w:themeFill="background2"/>
          </w:tcPr>
          <w:p w14:paraId="13A6E6A4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E7E6E6" w:themeFill="background2"/>
          </w:tcPr>
          <w:p w14:paraId="04EAE4F1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14:paraId="425DB057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14:paraId="1F42DBB0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shd w:val="clear" w:color="auto" w:fill="C5E0B3" w:themeFill="accent6" w:themeFillTint="66"/>
            <w:vAlign w:val="center"/>
          </w:tcPr>
          <w:p w14:paraId="62F2BFDC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14:paraId="15B73B5C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2AC09794" w14:textId="77777777" w:rsidTr="00CC59AA">
        <w:trPr>
          <w:trHeight w:val="416"/>
          <w:jc w:val="center"/>
        </w:trPr>
        <w:tc>
          <w:tcPr>
            <w:tcW w:w="4329" w:type="dxa"/>
            <w:shd w:val="clear" w:color="auto" w:fill="FBE4D5" w:themeFill="accent2" w:themeFillTint="33"/>
            <w:hideMark/>
          </w:tcPr>
          <w:p w14:paraId="3485076C" w14:textId="77777777" w:rsidR="004F6AE3" w:rsidRPr="00E15ABB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15A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Maîtriser l’expression de sa sensibilité et de ses opinions, respecter celles des autres 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13A8E973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22744FD0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FBE4D5" w:themeFill="accent2" w:themeFillTint="33"/>
            <w:vAlign w:val="center"/>
            <w:hideMark/>
          </w:tcPr>
          <w:p w14:paraId="6E7A9711" w14:textId="66C4AED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FBE4D5" w:themeFill="accent2" w:themeFillTint="33"/>
            <w:vAlign w:val="center"/>
          </w:tcPr>
          <w:p w14:paraId="70026966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27926292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FBE4D5" w:themeFill="accent2" w:themeFillTint="33"/>
            <w:vAlign w:val="center"/>
          </w:tcPr>
          <w:p w14:paraId="35DC3FE6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688D5DEE" w14:textId="77777777" w:rsidTr="00CC59AA">
        <w:trPr>
          <w:trHeight w:val="260"/>
          <w:jc w:val="center"/>
        </w:trPr>
        <w:tc>
          <w:tcPr>
            <w:tcW w:w="4329" w:type="dxa"/>
            <w:tcBorders>
              <w:bottom w:val="single" w:sz="4" w:space="0" w:color="auto"/>
            </w:tcBorders>
            <w:shd w:val="clear" w:color="auto" w:fill="FBE4D5" w:themeFill="accent2" w:themeFillTint="33"/>
            <w:hideMark/>
          </w:tcPr>
          <w:p w14:paraId="11D5DA4A" w14:textId="77777777" w:rsidR="004F6AE3" w:rsidRPr="00E15ABB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15A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Connaître et comprendre la règle et le droit 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619E4D13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5EAE2266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  <w:hideMark/>
          </w:tcPr>
          <w:p w14:paraId="5423F6BD" w14:textId="6326B301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02BD90CC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3D68974F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70818A30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3543FB4C" w14:textId="77777777" w:rsidTr="00CC59AA">
        <w:trPr>
          <w:trHeight w:val="416"/>
          <w:jc w:val="center"/>
        </w:trPr>
        <w:tc>
          <w:tcPr>
            <w:tcW w:w="4329" w:type="dxa"/>
            <w:shd w:val="clear" w:color="auto" w:fill="FBE4D5" w:themeFill="accent2" w:themeFillTint="33"/>
          </w:tcPr>
          <w:p w14:paraId="08CEBF70" w14:textId="77777777" w:rsidR="004F6AE3" w:rsidRPr="00E15ABB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15ABB">
              <w:rPr>
                <w:rFonts w:asciiTheme="minorHAnsi" w:hAnsiTheme="minorHAnsi" w:cstheme="minorHAnsi"/>
                <w:b w:val="0"/>
                <w:sz w:val="16"/>
                <w:szCs w:val="16"/>
              </w:rPr>
              <w:t>Exercer son esprit critique, faire preuve de réflexion et de discernement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4034F29A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696DBF03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14:paraId="7E92ED65" w14:textId="596A989E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65AA475B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</w:tcPr>
          <w:p w14:paraId="50805E13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67A5EDF2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49AFDC66" w14:textId="77777777" w:rsidTr="00CC59AA">
        <w:trPr>
          <w:trHeight w:val="416"/>
          <w:jc w:val="center"/>
        </w:trPr>
        <w:tc>
          <w:tcPr>
            <w:tcW w:w="4329" w:type="dxa"/>
            <w:shd w:val="clear" w:color="auto" w:fill="FBE4D5" w:themeFill="accent2" w:themeFillTint="33"/>
            <w:hideMark/>
          </w:tcPr>
          <w:p w14:paraId="530E106F" w14:textId="77777777" w:rsidR="004F6AE3" w:rsidRPr="00E15ABB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15ABB">
              <w:rPr>
                <w:rFonts w:asciiTheme="minorHAnsi" w:hAnsiTheme="minorHAnsi" w:cstheme="minorHAnsi"/>
                <w:b w:val="0"/>
                <w:sz w:val="16"/>
                <w:szCs w:val="16"/>
              </w:rPr>
              <w:t>Faire preuve de responsabilité, respecter les règles de la vie collective, s’engager et prendre des initiatives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5BEF7CB0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37DF7F19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  <w:hideMark/>
          </w:tcPr>
          <w:p w14:paraId="5D994412" w14:textId="3245B939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5BD546E5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200DAFA9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4818B286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0A7B203D" w14:textId="77777777" w:rsidTr="00CC59AA">
        <w:trPr>
          <w:trHeight w:val="205"/>
          <w:jc w:val="center"/>
        </w:trPr>
        <w:tc>
          <w:tcPr>
            <w:tcW w:w="4329" w:type="dxa"/>
            <w:shd w:val="clear" w:color="auto" w:fill="auto"/>
          </w:tcPr>
          <w:p w14:paraId="41A39260" w14:textId="510855C9" w:rsidR="004F6AE3" w:rsidRPr="003F03BD" w:rsidRDefault="003F03BD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4F6AE3" w:rsidRPr="003F03BD">
              <w:rPr>
                <w:rFonts w:asciiTheme="minorHAnsi" w:hAnsiTheme="minorHAnsi" w:cstheme="minorHAnsi"/>
                <w:sz w:val="16"/>
                <w:szCs w:val="16"/>
              </w:rPr>
              <w:t>D4 et éléments signifiants évalués</w:t>
            </w:r>
          </w:p>
        </w:tc>
        <w:tc>
          <w:tcPr>
            <w:tcW w:w="1053" w:type="dxa"/>
            <w:vMerge w:val="restart"/>
            <w:shd w:val="clear" w:color="auto" w:fill="E7E6E6" w:themeFill="background2"/>
          </w:tcPr>
          <w:p w14:paraId="3B334AD6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E7E6E6" w:themeFill="background2"/>
          </w:tcPr>
          <w:p w14:paraId="39CAC50A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14:paraId="32F5ED8C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14:paraId="1FA6D054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shd w:val="clear" w:color="auto" w:fill="C5E0B3" w:themeFill="accent6" w:themeFillTint="66"/>
            <w:vAlign w:val="center"/>
          </w:tcPr>
          <w:p w14:paraId="5D92F065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14:paraId="691D3046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0071EFE9" w14:textId="77777777" w:rsidTr="00CC59AA">
        <w:trPr>
          <w:trHeight w:val="416"/>
          <w:jc w:val="center"/>
        </w:trPr>
        <w:tc>
          <w:tcPr>
            <w:tcW w:w="4329" w:type="dxa"/>
            <w:shd w:val="clear" w:color="auto" w:fill="D5DCE4" w:themeFill="text2" w:themeFillTint="33"/>
            <w:hideMark/>
          </w:tcPr>
          <w:p w14:paraId="5F421C94" w14:textId="77777777" w:rsidR="004F6AE3" w:rsidRPr="00E15ABB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15A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Mener une démarche scientifique, résoudre un problème 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4F7CD20C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051C7465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D5DCE4" w:themeFill="text2" w:themeFillTint="33"/>
            <w:vAlign w:val="center"/>
            <w:hideMark/>
          </w:tcPr>
          <w:p w14:paraId="064F5194" w14:textId="141BAF30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D5DCE4" w:themeFill="text2" w:themeFillTint="33"/>
            <w:vAlign w:val="center"/>
          </w:tcPr>
          <w:p w14:paraId="2BF95F40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18C7F4D7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D5DCE4" w:themeFill="text2" w:themeFillTint="33"/>
            <w:vAlign w:val="center"/>
          </w:tcPr>
          <w:p w14:paraId="4A08A6BC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3403F27F" w14:textId="77777777" w:rsidTr="00CC59AA">
        <w:trPr>
          <w:trHeight w:val="234"/>
          <w:jc w:val="center"/>
        </w:trPr>
        <w:tc>
          <w:tcPr>
            <w:tcW w:w="4329" w:type="dxa"/>
            <w:shd w:val="clear" w:color="auto" w:fill="D5DCE4" w:themeFill="text2" w:themeFillTint="33"/>
            <w:hideMark/>
          </w:tcPr>
          <w:p w14:paraId="55AAF912" w14:textId="77777777" w:rsidR="004F6AE3" w:rsidRPr="00E15ABB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15A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Concevoir des objets et systèmes techniques 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59FEA73C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285F04BE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  <w:hideMark/>
          </w:tcPr>
          <w:p w14:paraId="1B220B89" w14:textId="2FAA03C2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0421366E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0931BB28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53E5B2EA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6AE3" w:rsidRPr="00BD39DD" w14:paraId="112388C4" w14:textId="77777777" w:rsidTr="00CC59AA">
        <w:trPr>
          <w:trHeight w:val="416"/>
          <w:jc w:val="center"/>
        </w:trPr>
        <w:tc>
          <w:tcPr>
            <w:tcW w:w="4329" w:type="dxa"/>
            <w:shd w:val="clear" w:color="auto" w:fill="D5DCE4" w:themeFill="text2" w:themeFillTint="33"/>
            <w:hideMark/>
          </w:tcPr>
          <w:p w14:paraId="7F187130" w14:textId="77777777" w:rsidR="004F6AE3" w:rsidRPr="00E15ABB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15A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Identifier des règles et des principes de responsabilité individuelle et collective dans les domaines de la santé, de la sécurité, de l’environnement 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725A59F9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6B89D064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  <w:hideMark/>
          </w:tcPr>
          <w:p w14:paraId="67BB405C" w14:textId="6045A9A4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15A1086E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5DCD12DD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1F599D40" w14:textId="77777777" w:rsidR="004F6AE3" w:rsidRPr="00912B24" w:rsidRDefault="004F6AE3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898" w:rsidRPr="00BD39DD" w14:paraId="6EFE9232" w14:textId="77777777" w:rsidTr="003F03BD">
        <w:trPr>
          <w:trHeight w:val="227"/>
          <w:jc w:val="center"/>
        </w:trPr>
        <w:tc>
          <w:tcPr>
            <w:tcW w:w="4329" w:type="dxa"/>
            <w:shd w:val="clear" w:color="auto" w:fill="auto"/>
            <w:vAlign w:val="center"/>
          </w:tcPr>
          <w:p w14:paraId="757FBB8E" w14:textId="0F0D5A42" w:rsidR="001E3898" w:rsidRPr="003F03BD" w:rsidRDefault="003F03BD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1E3898" w:rsidRPr="003F03BD">
              <w:rPr>
                <w:rFonts w:asciiTheme="minorHAnsi" w:hAnsiTheme="minorHAnsi" w:cstheme="minorHAnsi"/>
                <w:sz w:val="16"/>
                <w:szCs w:val="16"/>
              </w:rPr>
              <w:t>D5 et éléments signifiants évalués</w:t>
            </w:r>
          </w:p>
        </w:tc>
        <w:tc>
          <w:tcPr>
            <w:tcW w:w="1053" w:type="dxa"/>
            <w:vMerge w:val="restart"/>
            <w:shd w:val="clear" w:color="auto" w:fill="E7E6E6" w:themeFill="background2"/>
          </w:tcPr>
          <w:p w14:paraId="404B3CB5" w14:textId="77777777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E7E6E6" w:themeFill="background2"/>
          </w:tcPr>
          <w:p w14:paraId="2164CAFD" w14:textId="77777777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14:paraId="32CC2095" w14:textId="77777777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14:paraId="5C0AB158" w14:textId="77777777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shd w:val="clear" w:color="auto" w:fill="C5E0B3" w:themeFill="accent6" w:themeFillTint="66"/>
            <w:vAlign w:val="center"/>
          </w:tcPr>
          <w:p w14:paraId="2142662C" w14:textId="77777777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14:paraId="0B565A5D" w14:textId="77777777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898" w:rsidRPr="00BD39DD" w14:paraId="20AC3760" w14:textId="77777777" w:rsidTr="00CC59AA">
        <w:trPr>
          <w:trHeight w:val="286"/>
          <w:jc w:val="center"/>
        </w:trPr>
        <w:tc>
          <w:tcPr>
            <w:tcW w:w="4329" w:type="dxa"/>
            <w:shd w:val="clear" w:color="auto" w:fill="FFF2CC" w:themeFill="accent4" w:themeFillTint="33"/>
            <w:vAlign w:val="center"/>
            <w:hideMark/>
          </w:tcPr>
          <w:p w14:paraId="3B9D8D5D" w14:textId="77777777" w:rsidR="001E3898" w:rsidRPr="00E15ABB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15A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Situer et se situer dans le temps et l’espace </w:t>
            </w:r>
          </w:p>
          <w:p w14:paraId="26450267" w14:textId="77777777" w:rsidR="001E3898" w:rsidRPr="00E15ABB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E7E6E6" w:themeFill="background2"/>
          </w:tcPr>
          <w:p w14:paraId="58B2AD8D" w14:textId="77777777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78CB96E9" w14:textId="77777777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FFF2CC" w:themeFill="accent4" w:themeFillTint="33"/>
            <w:vAlign w:val="center"/>
            <w:hideMark/>
          </w:tcPr>
          <w:p w14:paraId="4079E62F" w14:textId="210C8809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FFF2CC" w:themeFill="accent4" w:themeFillTint="33"/>
            <w:vAlign w:val="center"/>
          </w:tcPr>
          <w:p w14:paraId="1F807ED4" w14:textId="77777777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1F8E581F" w14:textId="77777777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FFF2CC" w:themeFill="accent4" w:themeFillTint="33"/>
            <w:vAlign w:val="center"/>
          </w:tcPr>
          <w:p w14:paraId="32D74D38" w14:textId="77777777" w:rsidR="001E3898" w:rsidRPr="00912B24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E3898" w:rsidRPr="00BD39DD" w14:paraId="2D41EDA0" w14:textId="77777777" w:rsidTr="00CC59AA">
        <w:trPr>
          <w:trHeight w:val="417"/>
          <w:jc w:val="center"/>
        </w:trPr>
        <w:tc>
          <w:tcPr>
            <w:tcW w:w="4329" w:type="dxa"/>
            <w:shd w:val="clear" w:color="auto" w:fill="FFF2CC" w:themeFill="accent4" w:themeFillTint="33"/>
            <w:vAlign w:val="center"/>
            <w:hideMark/>
          </w:tcPr>
          <w:p w14:paraId="53236086" w14:textId="77777777" w:rsidR="001E3898" w:rsidRPr="00E15ABB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15A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Analyser et comprendre les organisations humaines et les représentations du monde </w:t>
            </w:r>
          </w:p>
          <w:p w14:paraId="0F3AD2CB" w14:textId="77777777" w:rsidR="001E3898" w:rsidRPr="00E15ABB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E7E6E6" w:themeFill="background2"/>
          </w:tcPr>
          <w:p w14:paraId="238F5145" w14:textId="77777777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25B1D822" w14:textId="77777777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  <w:hideMark/>
          </w:tcPr>
          <w:p w14:paraId="5EB56E9D" w14:textId="35695A16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71617811" w14:textId="77777777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  <w:hideMark/>
          </w:tcPr>
          <w:p w14:paraId="434807C1" w14:textId="77777777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3D5E6063" w14:textId="77777777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1E3898" w:rsidRPr="00BD39DD" w14:paraId="5B24B7AF" w14:textId="77777777" w:rsidTr="00CC59AA">
        <w:trPr>
          <w:trHeight w:val="417"/>
          <w:jc w:val="center"/>
        </w:trPr>
        <w:tc>
          <w:tcPr>
            <w:tcW w:w="4329" w:type="dxa"/>
            <w:shd w:val="clear" w:color="auto" w:fill="FFF2CC" w:themeFill="accent4" w:themeFillTint="33"/>
            <w:vAlign w:val="center"/>
          </w:tcPr>
          <w:p w14:paraId="72454394" w14:textId="77777777" w:rsidR="001E3898" w:rsidRPr="00E15ABB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15ABB">
              <w:rPr>
                <w:rFonts w:asciiTheme="minorHAnsi" w:hAnsiTheme="minorHAnsi" w:cstheme="minorHAnsi"/>
                <w:b w:val="0"/>
                <w:sz w:val="16"/>
                <w:szCs w:val="16"/>
              </w:rPr>
              <w:t>Raisonner, imaginer, élaborer, produire</w:t>
            </w:r>
          </w:p>
        </w:tc>
        <w:tc>
          <w:tcPr>
            <w:tcW w:w="1053" w:type="dxa"/>
            <w:vMerge/>
            <w:shd w:val="clear" w:color="auto" w:fill="E7E6E6" w:themeFill="background2"/>
          </w:tcPr>
          <w:p w14:paraId="0A329FEF" w14:textId="77777777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24D3EBAD" w14:textId="77777777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14:paraId="663E783A" w14:textId="32BD5789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059745D4" w14:textId="77777777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C5E0B3" w:themeFill="accent6" w:themeFillTint="66"/>
            <w:vAlign w:val="center"/>
          </w:tcPr>
          <w:p w14:paraId="175E9A0E" w14:textId="77777777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14:paraId="2348BBDE" w14:textId="77777777" w:rsidR="001E3898" w:rsidRPr="00BD39DD" w:rsidRDefault="001E3898" w:rsidP="00EA21EE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</w:tbl>
    <w:p w14:paraId="1EEBE332" w14:textId="77777777" w:rsidR="00B678FA" w:rsidRPr="003D057E" w:rsidRDefault="00B678FA" w:rsidP="008C0052"/>
    <w:sectPr w:rsidR="00B678FA" w:rsidRPr="003D057E" w:rsidSect="004F0B1B">
      <w:footerReference w:type="even" r:id="rId9"/>
      <w:footerReference w:type="default" r:id="rId10"/>
      <w:pgSz w:w="16840" w:h="11910" w:orient="landscape"/>
      <w:pgMar w:top="806" w:right="5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6BCB" w14:textId="77777777" w:rsidR="00CC0A26" w:rsidRDefault="00CC0A26" w:rsidP="00D66F5B">
      <w:r>
        <w:separator/>
      </w:r>
    </w:p>
  </w:endnote>
  <w:endnote w:type="continuationSeparator" w:id="0">
    <w:p w14:paraId="3FC3E4A7" w14:textId="77777777" w:rsidR="00CC0A26" w:rsidRDefault="00CC0A26" w:rsidP="00D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97701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9FE7567" w14:textId="77777777" w:rsidR="00AE3233" w:rsidRDefault="00AE3233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EABD5F" w14:textId="77777777" w:rsidR="00AE3233" w:rsidRDefault="00AE3233" w:rsidP="00D66F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051757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86EEF81" w14:textId="51228D50" w:rsidR="00AE3233" w:rsidRDefault="00AE3233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4F400A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>/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NUMPAGES  \* MERGEFORMAT </w:instrText>
        </w:r>
        <w:r>
          <w:rPr>
            <w:rStyle w:val="Numrodepage"/>
          </w:rPr>
          <w:fldChar w:fldCharType="separate"/>
        </w:r>
        <w:r w:rsidR="004F400A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2E6DC04" w14:textId="77777777" w:rsidR="00AE3233" w:rsidRDefault="00AE3233" w:rsidP="00D66F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B53B8" w14:textId="77777777" w:rsidR="00CC0A26" w:rsidRDefault="00CC0A26" w:rsidP="00D66F5B">
      <w:r>
        <w:separator/>
      </w:r>
    </w:p>
  </w:footnote>
  <w:footnote w:type="continuationSeparator" w:id="0">
    <w:p w14:paraId="317A4BCC" w14:textId="77777777" w:rsidR="00CC0A26" w:rsidRDefault="00CC0A26" w:rsidP="00D6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5A24"/>
    <w:multiLevelType w:val="hybridMultilevel"/>
    <w:tmpl w:val="BD20EDE6"/>
    <w:lvl w:ilvl="0" w:tplc="DFAC489E">
      <w:start w:val="9"/>
      <w:numFmt w:val="decimal"/>
      <w:lvlText w:val="%1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703"/>
    <w:multiLevelType w:val="hybridMultilevel"/>
    <w:tmpl w:val="6284EB00"/>
    <w:lvl w:ilvl="0" w:tplc="AD2C098A">
      <w:start w:val="5"/>
      <w:numFmt w:val="decimal"/>
      <w:lvlText w:val="%1"/>
      <w:lvlJc w:val="left"/>
      <w:pPr>
        <w:ind w:left="1766" w:hanging="360"/>
      </w:pPr>
      <w:rPr>
        <w:rFonts w:hint="default"/>
        <w:color w:val="FF000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2486" w:hanging="360"/>
      </w:pPr>
    </w:lvl>
    <w:lvl w:ilvl="2" w:tplc="040C001B" w:tentative="1">
      <w:start w:val="1"/>
      <w:numFmt w:val="lowerRoman"/>
      <w:lvlText w:val="%3."/>
      <w:lvlJc w:val="right"/>
      <w:pPr>
        <w:ind w:left="3206" w:hanging="180"/>
      </w:pPr>
    </w:lvl>
    <w:lvl w:ilvl="3" w:tplc="040C000F" w:tentative="1">
      <w:start w:val="1"/>
      <w:numFmt w:val="decimal"/>
      <w:lvlText w:val="%4."/>
      <w:lvlJc w:val="left"/>
      <w:pPr>
        <w:ind w:left="3926" w:hanging="360"/>
      </w:pPr>
    </w:lvl>
    <w:lvl w:ilvl="4" w:tplc="040C0019" w:tentative="1">
      <w:start w:val="1"/>
      <w:numFmt w:val="lowerLetter"/>
      <w:lvlText w:val="%5."/>
      <w:lvlJc w:val="left"/>
      <w:pPr>
        <w:ind w:left="4646" w:hanging="360"/>
      </w:pPr>
    </w:lvl>
    <w:lvl w:ilvl="5" w:tplc="040C001B" w:tentative="1">
      <w:start w:val="1"/>
      <w:numFmt w:val="lowerRoman"/>
      <w:lvlText w:val="%6."/>
      <w:lvlJc w:val="right"/>
      <w:pPr>
        <w:ind w:left="5366" w:hanging="180"/>
      </w:pPr>
    </w:lvl>
    <w:lvl w:ilvl="6" w:tplc="040C000F" w:tentative="1">
      <w:start w:val="1"/>
      <w:numFmt w:val="decimal"/>
      <w:lvlText w:val="%7."/>
      <w:lvlJc w:val="left"/>
      <w:pPr>
        <w:ind w:left="6086" w:hanging="360"/>
      </w:pPr>
    </w:lvl>
    <w:lvl w:ilvl="7" w:tplc="040C0019" w:tentative="1">
      <w:start w:val="1"/>
      <w:numFmt w:val="lowerLetter"/>
      <w:lvlText w:val="%8."/>
      <w:lvlJc w:val="left"/>
      <w:pPr>
        <w:ind w:left="6806" w:hanging="360"/>
      </w:pPr>
    </w:lvl>
    <w:lvl w:ilvl="8" w:tplc="040C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" w15:restartNumberingAfterBreak="0">
    <w:nsid w:val="4D3D5360"/>
    <w:multiLevelType w:val="hybridMultilevel"/>
    <w:tmpl w:val="8200D4CE"/>
    <w:lvl w:ilvl="0" w:tplc="A53EDB40">
      <w:start w:val="5"/>
      <w:numFmt w:val="decimal"/>
      <w:lvlText w:val="%1"/>
      <w:lvlJc w:val="left"/>
      <w:pPr>
        <w:ind w:left="1406" w:hanging="219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DFAC489E">
      <w:start w:val="9"/>
      <w:numFmt w:val="decimal"/>
      <w:lvlText w:val="%2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2" w:tplc="5F188206">
      <w:numFmt w:val="bullet"/>
      <w:lvlText w:val="•"/>
      <w:lvlJc w:val="left"/>
      <w:pPr>
        <w:ind w:left="4720" w:hanging="219"/>
      </w:pPr>
      <w:rPr>
        <w:rFonts w:hint="default"/>
        <w:lang w:val="fr-FR" w:eastAsia="fr-FR" w:bidi="fr-FR"/>
      </w:rPr>
    </w:lvl>
    <w:lvl w:ilvl="3" w:tplc="C008999C">
      <w:numFmt w:val="bullet"/>
      <w:lvlText w:val="•"/>
      <w:lvlJc w:val="left"/>
      <w:pPr>
        <w:ind w:left="5960" w:hanging="219"/>
      </w:pPr>
      <w:rPr>
        <w:rFonts w:hint="default"/>
        <w:lang w:val="fr-FR" w:eastAsia="fr-FR" w:bidi="fr-FR"/>
      </w:rPr>
    </w:lvl>
    <w:lvl w:ilvl="4" w:tplc="65DC24E2">
      <w:numFmt w:val="bullet"/>
      <w:lvlText w:val="•"/>
      <w:lvlJc w:val="left"/>
      <w:pPr>
        <w:ind w:left="7371" w:hanging="219"/>
      </w:pPr>
      <w:rPr>
        <w:rFonts w:hint="default"/>
        <w:lang w:val="fr-FR" w:eastAsia="fr-FR" w:bidi="fr-FR"/>
      </w:rPr>
    </w:lvl>
    <w:lvl w:ilvl="5" w:tplc="62FA724E">
      <w:numFmt w:val="bullet"/>
      <w:lvlText w:val="•"/>
      <w:lvlJc w:val="left"/>
      <w:pPr>
        <w:ind w:left="8782" w:hanging="219"/>
      </w:pPr>
      <w:rPr>
        <w:rFonts w:hint="default"/>
        <w:lang w:val="fr-FR" w:eastAsia="fr-FR" w:bidi="fr-FR"/>
      </w:rPr>
    </w:lvl>
    <w:lvl w:ilvl="6" w:tplc="AE58E2E6">
      <w:numFmt w:val="bullet"/>
      <w:lvlText w:val="•"/>
      <w:lvlJc w:val="left"/>
      <w:pPr>
        <w:ind w:left="10193" w:hanging="219"/>
      </w:pPr>
      <w:rPr>
        <w:rFonts w:hint="default"/>
        <w:lang w:val="fr-FR" w:eastAsia="fr-FR" w:bidi="fr-FR"/>
      </w:rPr>
    </w:lvl>
    <w:lvl w:ilvl="7" w:tplc="3F0299F2">
      <w:numFmt w:val="bullet"/>
      <w:lvlText w:val="•"/>
      <w:lvlJc w:val="left"/>
      <w:pPr>
        <w:ind w:left="11604" w:hanging="219"/>
      </w:pPr>
      <w:rPr>
        <w:rFonts w:hint="default"/>
        <w:lang w:val="fr-FR" w:eastAsia="fr-FR" w:bidi="fr-FR"/>
      </w:rPr>
    </w:lvl>
    <w:lvl w:ilvl="8" w:tplc="68061D7E">
      <w:numFmt w:val="bullet"/>
      <w:lvlText w:val="•"/>
      <w:lvlJc w:val="left"/>
      <w:pPr>
        <w:ind w:left="13016" w:hanging="219"/>
      </w:pPr>
      <w:rPr>
        <w:rFonts w:hint="default"/>
        <w:lang w:val="fr-FR" w:eastAsia="fr-FR" w:bidi="fr-FR"/>
      </w:rPr>
    </w:lvl>
  </w:abstractNum>
  <w:abstractNum w:abstractNumId="3" w15:restartNumberingAfterBreak="0">
    <w:nsid w:val="54AA378E"/>
    <w:multiLevelType w:val="hybridMultilevel"/>
    <w:tmpl w:val="4D24C8EE"/>
    <w:lvl w:ilvl="0" w:tplc="3758B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60AD3"/>
    <w:multiLevelType w:val="hybridMultilevel"/>
    <w:tmpl w:val="F3CA0E6C"/>
    <w:lvl w:ilvl="0" w:tplc="5C9ADDFC">
      <w:numFmt w:val="bullet"/>
      <w:lvlText w:val=""/>
      <w:lvlJc w:val="left"/>
      <w:pPr>
        <w:ind w:left="163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60530BA9"/>
    <w:multiLevelType w:val="hybridMultilevel"/>
    <w:tmpl w:val="F59C1B78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F3EDE"/>
    <w:multiLevelType w:val="hybridMultilevel"/>
    <w:tmpl w:val="EC063C20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829D8"/>
    <w:multiLevelType w:val="hybridMultilevel"/>
    <w:tmpl w:val="1C58B506"/>
    <w:lvl w:ilvl="0" w:tplc="5C9ADDFC">
      <w:numFmt w:val="bullet"/>
      <w:lvlText w:val=""/>
      <w:lvlJc w:val="left"/>
      <w:pPr>
        <w:ind w:left="165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9C4EDA00">
      <w:numFmt w:val="bullet"/>
      <w:lvlText w:val="•"/>
      <w:lvlJc w:val="left"/>
      <w:pPr>
        <w:ind w:left="3077" w:hanging="360"/>
      </w:pPr>
      <w:rPr>
        <w:rFonts w:hint="default"/>
        <w:lang w:val="fr-FR" w:eastAsia="fr-FR" w:bidi="fr-FR"/>
      </w:rPr>
    </w:lvl>
    <w:lvl w:ilvl="2" w:tplc="C68801E6">
      <w:numFmt w:val="bullet"/>
      <w:lvlText w:val="•"/>
      <w:lvlJc w:val="left"/>
      <w:pPr>
        <w:ind w:left="4495" w:hanging="360"/>
      </w:pPr>
      <w:rPr>
        <w:rFonts w:hint="default"/>
        <w:lang w:val="fr-FR" w:eastAsia="fr-FR" w:bidi="fr-FR"/>
      </w:rPr>
    </w:lvl>
    <w:lvl w:ilvl="3" w:tplc="377A90FC">
      <w:numFmt w:val="bullet"/>
      <w:lvlText w:val="•"/>
      <w:lvlJc w:val="left"/>
      <w:pPr>
        <w:ind w:left="5913" w:hanging="360"/>
      </w:pPr>
      <w:rPr>
        <w:rFonts w:hint="default"/>
        <w:lang w:val="fr-FR" w:eastAsia="fr-FR" w:bidi="fr-FR"/>
      </w:rPr>
    </w:lvl>
    <w:lvl w:ilvl="4" w:tplc="7D4067D6">
      <w:numFmt w:val="bullet"/>
      <w:lvlText w:val="•"/>
      <w:lvlJc w:val="left"/>
      <w:pPr>
        <w:ind w:left="7331" w:hanging="360"/>
      </w:pPr>
      <w:rPr>
        <w:rFonts w:hint="default"/>
        <w:lang w:val="fr-FR" w:eastAsia="fr-FR" w:bidi="fr-FR"/>
      </w:rPr>
    </w:lvl>
    <w:lvl w:ilvl="5" w:tplc="FEA0EF56">
      <w:numFmt w:val="bullet"/>
      <w:lvlText w:val="•"/>
      <w:lvlJc w:val="left"/>
      <w:pPr>
        <w:ind w:left="8749" w:hanging="360"/>
      </w:pPr>
      <w:rPr>
        <w:rFonts w:hint="default"/>
        <w:lang w:val="fr-FR" w:eastAsia="fr-FR" w:bidi="fr-FR"/>
      </w:rPr>
    </w:lvl>
    <w:lvl w:ilvl="6" w:tplc="37D2C8E2">
      <w:numFmt w:val="bullet"/>
      <w:lvlText w:val="•"/>
      <w:lvlJc w:val="left"/>
      <w:pPr>
        <w:ind w:left="10167" w:hanging="360"/>
      </w:pPr>
      <w:rPr>
        <w:rFonts w:hint="default"/>
        <w:lang w:val="fr-FR" w:eastAsia="fr-FR" w:bidi="fr-FR"/>
      </w:rPr>
    </w:lvl>
    <w:lvl w:ilvl="7" w:tplc="0DD2A3F8">
      <w:numFmt w:val="bullet"/>
      <w:lvlText w:val="•"/>
      <w:lvlJc w:val="left"/>
      <w:pPr>
        <w:ind w:left="11584" w:hanging="360"/>
      </w:pPr>
      <w:rPr>
        <w:rFonts w:hint="default"/>
        <w:lang w:val="fr-FR" w:eastAsia="fr-FR" w:bidi="fr-FR"/>
      </w:rPr>
    </w:lvl>
    <w:lvl w:ilvl="8" w:tplc="DC64666E">
      <w:numFmt w:val="bullet"/>
      <w:lvlText w:val="•"/>
      <w:lvlJc w:val="left"/>
      <w:pPr>
        <w:ind w:left="13002" w:hanging="360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05"/>
    <w:rsid w:val="00014B17"/>
    <w:rsid w:val="000234E7"/>
    <w:rsid w:val="00034C44"/>
    <w:rsid w:val="00045DBF"/>
    <w:rsid w:val="00053E90"/>
    <w:rsid w:val="000700EF"/>
    <w:rsid w:val="000713FF"/>
    <w:rsid w:val="00074F0C"/>
    <w:rsid w:val="00095218"/>
    <w:rsid w:val="000A4BBC"/>
    <w:rsid w:val="000B70EC"/>
    <w:rsid w:val="000C4930"/>
    <w:rsid w:val="000C665E"/>
    <w:rsid w:val="000D010A"/>
    <w:rsid w:val="00101727"/>
    <w:rsid w:val="00105D60"/>
    <w:rsid w:val="001101B0"/>
    <w:rsid w:val="001161F0"/>
    <w:rsid w:val="001256CE"/>
    <w:rsid w:val="0013137F"/>
    <w:rsid w:val="00145508"/>
    <w:rsid w:val="001526BE"/>
    <w:rsid w:val="00153F9A"/>
    <w:rsid w:val="001824CB"/>
    <w:rsid w:val="00186519"/>
    <w:rsid w:val="00186E71"/>
    <w:rsid w:val="001B56D6"/>
    <w:rsid w:val="001B6513"/>
    <w:rsid w:val="001E1976"/>
    <w:rsid w:val="001E3898"/>
    <w:rsid w:val="001E5DCD"/>
    <w:rsid w:val="001E5DFD"/>
    <w:rsid w:val="001F1E57"/>
    <w:rsid w:val="0022276F"/>
    <w:rsid w:val="00231036"/>
    <w:rsid w:val="0026341E"/>
    <w:rsid w:val="00277E98"/>
    <w:rsid w:val="002B5C42"/>
    <w:rsid w:val="002C65A3"/>
    <w:rsid w:val="00306150"/>
    <w:rsid w:val="00322832"/>
    <w:rsid w:val="00322AEC"/>
    <w:rsid w:val="00322C98"/>
    <w:rsid w:val="00323F33"/>
    <w:rsid w:val="00334C72"/>
    <w:rsid w:val="0033596A"/>
    <w:rsid w:val="003444E8"/>
    <w:rsid w:val="0034706E"/>
    <w:rsid w:val="00355792"/>
    <w:rsid w:val="00370A2C"/>
    <w:rsid w:val="00370CA1"/>
    <w:rsid w:val="003839AA"/>
    <w:rsid w:val="003848B0"/>
    <w:rsid w:val="00392906"/>
    <w:rsid w:val="003942A9"/>
    <w:rsid w:val="00395B0C"/>
    <w:rsid w:val="003B40AD"/>
    <w:rsid w:val="003C4301"/>
    <w:rsid w:val="003D057E"/>
    <w:rsid w:val="003D4F3C"/>
    <w:rsid w:val="003E0D8F"/>
    <w:rsid w:val="003F03BD"/>
    <w:rsid w:val="003F4904"/>
    <w:rsid w:val="003F7EA6"/>
    <w:rsid w:val="00405ACB"/>
    <w:rsid w:val="00420069"/>
    <w:rsid w:val="00432144"/>
    <w:rsid w:val="00443690"/>
    <w:rsid w:val="004473BB"/>
    <w:rsid w:val="00447A74"/>
    <w:rsid w:val="00451157"/>
    <w:rsid w:val="00453267"/>
    <w:rsid w:val="004A0D2B"/>
    <w:rsid w:val="004B74DD"/>
    <w:rsid w:val="004E093F"/>
    <w:rsid w:val="004F0B1B"/>
    <w:rsid w:val="004F400A"/>
    <w:rsid w:val="004F5005"/>
    <w:rsid w:val="004F6AE3"/>
    <w:rsid w:val="00501364"/>
    <w:rsid w:val="00501711"/>
    <w:rsid w:val="00510991"/>
    <w:rsid w:val="00510F15"/>
    <w:rsid w:val="00515FF0"/>
    <w:rsid w:val="005271FA"/>
    <w:rsid w:val="005361F9"/>
    <w:rsid w:val="00540C61"/>
    <w:rsid w:val="00550897"/>
    <w:rsid w:val="00551DB7"/>
    <w:rsid w:val="005550B6"/>
    <w:rsid w:val="00567E2B"/>
    <w:rsid w:val="00573F90"/>
    <w:rsid w:val="00586C38"/>
    <w:rsid w:val="00594CCC"/>
    <w:rsid w:val="005A2A23"/>
    <w:rsid w:val="005B7479"/>
    <w:rsid w:val="005F755A"/>
    <w:rsid w:val="006078FF"/>
    <w:rsid w:val="006101AE"/>
    <w:rsid w:val="0061240A"/>
    <w:rsid w:val="006249F5"/>
    <w:rsid w:val="00630FFF"/>
    <w:rsid w:val="0063505F"/>
    <w:rsid w:val="00652B00"/>
    <w:rsid w:val="006758C0"/>
    <w:rsid w:val="0068471F"/>
    <w:rsid w:val="006872F8"/>
    <w:rsid w:val="00693858"/>
    <w:rsid w:val="006958C2"/>
    <w:rsid w:val="006B7333"/>
    <w:rsid w:val="006D4A9C"/>
    <w:rsid w:val="006E1C72"/>
    <w:rsid w:val="007148DF"/>
    <w:rsid w:val="00717837"/>
    <w:rsid w:val="00717C35"/>
    <w:rsid w:val="00720123"/>
    <w:rsid w:val="00723D6C"/>
    <w:rsid w:val="00725802"/>
    <w:rsid w:val="0073535F"/>
    <w:rsid w:val="00747AC8"/>
    <w:rsid w:val="007829D1"/>
    <w:rsid w:val="007857FB"/>
    <w:rsid w:val="00787F0C"/>
    <w:rsid w:val="007B246D"/>
    <w:rsid w:val="007B2E85"/>
    <w:rsid w:val="007B5D11"/>
    <w:rsid w:val="007E3989"/>
    <w:rsid w:val="007E5543"/>
    <w:rsid w:val="007F6003"/>
    <w:rsid w:val="00806A86"/>
    <w:rsid w:val="00813AC7"/>
    <w:rsid w:val="00816B14"/>
    <w:rsid w:val="00832652"/>
    <w:rsid w:val="00832840"/>
    <w:rsid w:val="00835AE5"/>
    <w:rsid w:val="00862B1D"/>
    <w:rsid w:val="00871073"/>
    <w:rsid w:val="00872A0F"/>
    <w:rsid w:val="00885FBA"/>
    <w:rsid w:val="00892708"/>
    <w:rsid w:val="00894B08"/>
    <w:rsid w:val="0089612E"/>
    <w:rsid w:val="008A0237"/>
    <w:rsid w:val="008A3C26"/>
    <w:rsid w:val="008B6369"/>
    <w:rsid w:val="008C0052"/>
    <w:rsid w:val="008F007E"/>
    <w:rsid w:val="009124D1"/>
    <w:rsid w:val="00914748"/>
    <w:rsid w:val="00926B11"/>
    <w:rsid w:val="009327E0"/>
    <w:rsid w:val="0093286A"/>
    <w:rsid w:val="00937E7F"/>
    <w:rsid w:val="00946161"/>
    <w:rsid w:val="009522A9"/>
    <w:rsid w:val="0095436F"/>
    <w:rsid w:val="009677C8"/>
    <w:rsid w:val="00973BCC"/>
    <w:rsid w:val="00976D9B"/>
    <w:rsid w:val="00977AE7"/>
    <w:rsid w:val="009A0230"/>
    <w:rsid w:val="009A0C39"/>
    <w:rsid w:val="009C4709"/>
    <w:rsid w:val="009C5094"/>
    <w:rsid w:val="009D7608"/>
    <w:rsid w:val="009F71CE"/>
    <w:rsid w:val="00A07488"/>
    <w:rsid w:val="00A1714C"/>
    <w:rsid w:val="00A32F4D"/>
    <w:rsid w:val="00A40090"/>
    <w:rsid w:val="00A516FB"/>
    <w:rsid w:val="00A54D9B"/>
    <w:rsid w:val="00A60374"/>
    <w:rsid w:val="00A64F4B"/>
    <w:rsid w:val="00A67D5F"/>
    <w:rsid w:val="00A7434B"/>
    <w:rsid w:val="00A84AF3"/>
    <w:rsid w:val="00A9538E"/>
    <w:rsid w:val="00AA7A03"/>
    <w:rsid w:val="00AB4EAB"/>
    <w:rsid w:val="00AC4D11"/>
    <w:rsid w:val="00AD3665"/>
    <w:rsid w:val="00AE3233"/>
    <w:rsid w:val="00AE6CD7"/>
    <w:rsid w:val="00AF0099"/>
    <w:rsid w:val="00B151B6"/>
    <w:rsid w:val="00B2675F"/>
    <w:rsid w:val="00B54E71"/>
    <w:rsid w:val="00B5545E"/>
    <w:rsid w:val="00B678FA"/>
    <w:rsid w:val="00B748AA"/>
    <w:rsid w:val="00B76E9B"/>
    <w:rsid w:val="00B82020"/>
    <w:rsid w:val="00B823E4"/>
    <w:rsid w:val="00B94C59"/>
    <w:rsid w:val="00B979E1"/>
    <w:rsid w:val="00BA207C"/>
    <w:rsid w:val="00BA22FB"/>
    <w:rsid w:val="00BA249B"/>
    <w:rsid w:val="00BA6BA2"/>
    <w:rsid w:val="00BB0C52"/>
    <w:rsid w:val="00BB21C7"/>
    <w:rsid w:val="00BB60CE"/>
    <w:rsid w:val="00BC0F53"/>
    <w:rsid w:val="00BF3959"/>
    <w:rsid w:val="00BF3FF7"/>
    <w:rsid w:val="00BF480C"/>
    <w:rsid w:val="00C46E59"/>
    <w:rsid w:val="00C63DD1"/>
    <w:rsid w:val="00C8586D"/>
    <w:rsid w:val="00C9185F"/>
    <w:rsid w:val="00CA3D24"/>
    <w:rsid w:val="00CB2C00"/>
    <w:rsid w:val="00CC0A26"/>
    <w:rsid w:val="00CC59AA"/>
    <w:rsid w:val="00CC7113"/>
    <w:rsid w:val="00CF2A3F"/>
    <w:rsid w:val="00CF3E6D"/>
    <w:rsid w:val="00CF735E"/>
    <w:rsid w:val="00D160BF"/>
    <w:rsid w:val="00D221FC"/>
    <w:rsid w:val="00D359FB"/>
    <w:rsid w:val="00D416F3"/>
    <w:rsid w:val="00D66F5B"/>
    <w:rsid w:val="00D935F3"/>
    <w:rsid w:val="00D945CF"/>
    <w:rsid w:val="00DA0ABA"/>
    <w:rsid w:val="00DA1028"/>
    <w:rsid w:val="00DB02B8"/>
    <w:rsid w:val="00DC6500"/>
    <w:rsid w:val="00DF0B0A"/>
    <w:rsid w:val="00DF6239"/>
    <w:rsid w:val="00E16E75"/>
    <w:rsid w:val="00E24D0D"/>
    <w:rsid w:val="00E33AA1"/>
    <w:rsid w:val="00E42095"/>
    <w:rsid w:val="00E477DF"/>
    <w:rsid w:val="00E5403E"/>
    <w:rsid w:val="00E7637A"/>
    <w:rsid w:val="00E81D82"/>
    <w:rsid w:val="00EB72B8"/>
    <w:rsid w:val="00EC3A5B"/>
    <w:rsid w:val="00ED056C"/>
    <w:rsid w:val="00EE23D5"/>
    <w:rsid w:val="00EE277E"/>
    <w:rsid w:val="00EF6AAD"/>
    <w:rsid w:val="00F07E05"/>
    <w:rsid w:val="00F14BE3"/>
    <w:rsid w:val="00F37C30"/>
    <w:rsid w:val="00F44083"/>
    <w:rsid w:val="00F46AA9"/>
    <w:rsid w:val="00F5593C"/>
    <w:rsid w:val="00F573ED"/>
    <w:rsid w:val="00F61DD3"/>
    <w:rsid w:val="00F7289C"/>
    <w:rsid w:val="00F74E1E"/>
    <w:rsid w:val="00F9770E"/>
    <w:rsid w:val="00FB2241"/>
    <w:rsid w:val="00FE245B"/>
    <w:rsid w:val="00FE3C3C"/>
    <w:rsid w:val="00FE5D22"/>
    <w:rsid w:val="00FE7440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E1064"/>
  <w15:docId w15:val="{5991A04F-4E4D-784B-B371-4A16826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07E05"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E0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07E05"/>
    <w:rPr>
      <w:b/>
      <w:bCs/>
    </w:rPr>
  </w:style>
  <w:style w:type="paragraph" w:styleId="Paragraphedeliste">
    <w:name w:val="List Paragraph"/>
    <w:basedOn w:val="Normal"/>
    <w:uiPriority w:val="1"/>
    <w:qFormat/>
    <w:rsid w:val="00F07E05"/>
    <w:pPr>
      <w:ind w:left="1656" w:hanging="361"/>
    </w:pPr>
  </w:style>
  <w:style w:type="paragraph" w:customStyle="1" w:styleId="TableParagraph">
    <w:name w:val="Table Paragraph"/>
    <w:basedOn w:val="Normal"/>
    <w:uiPriority w:val="1"/>
    <w:qFormat/>
    <w:rsid w:val="00F07E05"/>
  </w:style>
  <w:style w:type="table" w:styleId="Grilledutableau">
    <w:name w:val="Table Grid"/>
    <w:basedOn w:val="TableauNormal"/>
    <w:uiPriority w:val="59"/>
    <w:rsid w:val="0069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5FBA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8D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8DF"/>
    <w:rPr>
      <w:rFonts w:ascii="Times New Roman" w:hAnsi="Times New Roman"/>
      <w:sz w:val="18"/>
      <w:szCs w:val="18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6F5B"/>
    <w:rPr>
      <w:rFonts w:cs="Calibri"/>
      <w:sz w:val="22"/>
      <w:szCs w:val="22"/>
      <w:lang w:bidi="fr-FR"/>
    </w:rPr>
  </w:style>
  <w:style w:type="character" w:styleId="Numrodepage">
    <w:name w:val="page number"/>
    <w:basedOn w:val="Policepardfaut"/>
    <w:uiPriority w:val="99"/>
    <w:semiHidden/>
    <w:unhideWhenUsed/>
    <w:rsid w:val="00D66F5B"/>
  </w:style>
  <w:style w:type="paragraph" w:styleId="En-tte">
    <w:name w:val="header"/>
    <w:basedOn w:val="Normal"/>
    <w:link w:val="En-tt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6F5B"/>
    <w:rPr>
      <w:rFonts w:cs="Calibri"/>
      <w:sz w:val="22"/>
      <w:szCs w:val="22"/>
      <w:lang w:bidi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B678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12202-707D-43F4-88EA-D74DEEC5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Grenoble</dc:creator>
  <cp:keywords/>
  <cp:lastModifiedBy>Régine Battois</cp:lastModifiedBy>
  <cp:revision>10</cp:revision>
  <cp:lastPrinted>2019-04-11T10:28:00Z</cp:lastPrinted>
  <dcterms:created xsi:type="dcterms:W3CDTF">2021-12-15T20:34:00Z</dcterms:created>
  <dcterms:modified xsi:type="dcterms:W3CDTF">2022-01-02T20:53:00Z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2019-04-10T00:00:00Z</vt:filetime>
  </property>
</Properties>
</file>